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9B8E" w14:textId="77777777" w:rsidR="006F2028" w:rsidRPr="001A2464" w:rsidRDefault="00A34EAE">
      <w:pPr>
        <w:spacing w:after="200" w:line="360" w:lineRule="auto"/>
        <w:jc w:val="center"/>
        <w:rPr>
          <w:rFonts w:asciiTheme="majorHAnsi" w:hAnsiTheme="majorHAnsi" w:cstheme="majorHAnsi"/>
          <w:sz w:val="24"/>
          <w:szCs w:val="24"/>
        </w:rPr>
      </w:pPr>
      <w:bookmarkStart w:id="0" w:name="_gjdgxs" w:colFirst="0" w:colLast="0"/>
      <w:bookmarkEnd w:id="0"/>
      <w:r w:rsidRPr="001A246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 wp14:anchorId="5691C36C" wp14:editId="3102E060">
            <wp:simplePos x="0" y="0"/>
            <wp:positionH relativeFrom="column">
              <wp:posOffset>2439035</wp:posOffset>
            </wp:positionH>
            <wp:positionV relativeFrom="paragraph">
              <wp:posOffset>3175</wp:posOffset>
            </wp:positionV>
            <wp:extent cx="1356995" cy="101727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9D7106" w14:textId="77777777" w:rsidR="006F2028" w:rsidRPr="001A2464" w:rsidRDefault="006F2028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05D63D" w14:textId="77777777" w:rsidR="006F2028" w:rsidRPr="001A2464" w:rsidRDefault="006F2028">
      <w:pPr>
        <w:spacing w:after="20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9F89A95" w14:textId="77777777" w:rsidR="006F2028" w:rsidRPr="001A2464" w:rsidRDefault="006F2028">
      <w:pPr>
        <w:spacing w:after="20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BD573FF" w14:textId="60024459" w:rsidR="006F2028" w:rsidRPr="001A2464" w:rsidRDefault="003A247D" w:rsidP="00A627C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A247D">
        <w:rPr>
          <w:rFonts w:asciiTheme="majorHAnsi" w:hAnsiTheme="majorHAnsi" w:cstheme="majorHAnsi"/>
          <w:b/>
          <w:sz w:val="28"/>
          <w:szCs w:val="28"/>
        </w:rPr>
        <w:t xml:space="preserve">Elektrik təchizatı sistemlərinin </w:t>
      </w:r>
      <w:proofErr w:type="spellStart"/>
      <w:r w:rsidRPr="003A247D">
        <w:rPr>
          <w:rFonts w:asciiTheme="majorHAnsi" w:hAnsiTheme="majorHAnsi" w:cstheme="majorHAnsi"/>
          <w:b/>
          <w:sz w:val="28"/>
          <w:szCs w:val="28"/>
        </w:rPr>
        <w:t>layihələndirilməsi</w:t>
      </w:r>
      <w:proofErr w:type="spellEnd"/>
      <w:r w:rsidRPr="003A247D">
        <w:rPr>
          <w:rFonts w:asciiTheme="majorHAnsi" w:hAnsiTheme="majorHAnsi" w:cstheme="majorHAnsi"/>
          <w:b/>
          <w:sz w:val="28"/>
          <w:szCs w:val="28"/>
        </w:rPr>
        <w:t xml:space="preserve"> və quraşdırılma işləri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32513F" w:rsidRPr="0032513F">
        <w:rPr>
          <w:rFonts w:asciiTheme="majorHAnsi" w:hAnsiTheme="majorHAnsi" w:cstheme="majorHAnsi"/>
          <w:b/>
          <w:sz w:val="28"/>
          <w:szCs w:val="28"/>
        </w:rPr>
        <w:t>barədə elektron müraciət</w:t>
      </w:r>
      <w:r w:rsidR="002201FF">
        <w:rPr>
          <w:rFonts w:asciiTheme="majorHAnsi" w:hAnsiTheme="majorHAnsi" w:cstheme="majorHAnsi"/>
          <w:b/>
          <w:sz w:val="28"/>
          <w:szCs w:val="28"/>
        </w:rPr>
        <w:br/>
      </w:r>
      <w:r w:rsidR="00A627C1" w:rsidRPr="00A627C1">
        <w:rPr>
          <w:rFonts w:asciiTheme="majorHAnsi" w:hAnsiTheme="majorHAnsi" w:cstheme="majorHAnsi"/>
          <w:b/>
          <w:sz w:val="28"/>
          <w:szCs w:val="28"/>
        </w:rPr>
        <w:t>İSTİFADƏ TƏLİMATI</w:t>
      </w:r>
    </w:p>
    <w:p w14:paraId="26CFF1A1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127567DC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92B17C0" w14:textId="77777777" w:rsidR="006F2028" w:rsidRPr="001A2464" w:rsidRDefault="006F2028" w:rsidP="009F7AFD">
      <w:pPr>
        <w:shd w:val="clear" w:color="auto" w:fill="FFFFFF"/>
        <w:spacing w:after="173" w:line="240" w:lineRule="auto"/>
        <w:rPr>
          <w:rFonts w:asciiTheme="majorHAnsi" w:hAnsiTheme="majorHAnsi" w:cstheme="majorHAnsi"/>
          <w:i/>
          <w:sz w:val="28"/>
          <w:szCs w:val="28"/>
        </w:rPr>
      </w:pPr>
    </w:p>
    <w:p w14:paraId="153AEB15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10593F4D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ADE2911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47DA3E94" w14:textId="498D68E5" w:rsidR="006F2028" w:rsidRPr="001A2464" w:rsidRDefault="00B0666A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  <w:r w:rsidRPr="00B0666A">
        <w:rPr>
          <w:rFonts w:asciiTheme="majorHAnsi" w:eastAsia="Palatino Linotype" w:hAnsiTheme="majorHAnsi" w:cstheme="majorHAnsi"/>
          <w:i/>
          <w:sz w:val="24"/>
          <w:szCs w:val="24"/>
        </w:rPr>
        <w:t xml:space="preserve">AR Nazirlər Kabinetinin 02.02.2005 tarixli 18 nömrəli Qərarı ilə təsdiqlənən “Elektrik enerjisindən istifadə qaydaları” </w:t>
      </w:r>
      <w:r w:rsidR="00A34EAE" w:rsidRPr="001A2464">
        <w:rPr>
          <w:rFonts w:asciiTheme="majorHAnsi" w:eastAsia="Palatino Linotype" w:hAnsiTheme="majorHAnsi" w:cstheme="majorHAnsi"/>
          <w:i/>
          <w:sz w:val="24"/>
          <w:szCs w:val="24"/>
        </w:rPr>
        <w:t>ilə müəyyən edilir.</w:t>
      </w:r>
    </w:p>
    <w:p w14:paraId="1A9F7F98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73EEBD29" w14:textId="77777777" w:rsidR="006F2028" w:rsidRPr="001A2464" w:rsidRDefault="006F2028">
      <w:pPr>
        <w:shd w:val="clear" w:color="auto" w:fill="FFFFFF"/>
        <w:spacing w:after="173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28DBD105" w14:textId="77777777" w:rsidR="006F2028" w:rsidRPr="001A2464" w:rsidRDefault="006F2028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59B4821" w14:textId="52050224" w:rsidR="00691535" w:rsidRDefault="00691535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53009EE" w14:textId="3EF9A3B0" w:rsidR="00A627C1" w:rsidRDefault="00A627C1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A096192" w14:textId="77777777" w:rsidR="00A627C1" w:rsidRDefault="00A627C1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16B1878" w14:textId="77777777" w:rsidR="00D33673" w:rsidRPr="001A2464" w:rsidRDefault="00D33673">
      <w:pPr>
        <w:spacing w:after="200"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3FF8B4FB" w14:textId="2B4B3E66" w:rsidR="006F2028" w:rsidRPr="001A2464" w:rsidRDefault="00A34EAE">
      <w:pPr>
        <w:spacing w:after="200" w:line="36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A2464">
        <w:rPr>
          <w:rFonts w:asciiTheme="majorHAnsi" w:hAnsiTheme="majorHAnsi" w:cstheme="majorHAnsi"/>
          <w:b/>
          <w:sz w:val="28"/>
          <w:szCs w:val="28"/>
        </w:rPr>
        <w:t>BAKI 202</w:t>
      </w:r>
      <w:r w:rsidR="00C778C0">
        <w:rPr>
          <w:rFonts w:asciiTheme="majorHAnsi" w:hAnsiTheme="majorHAnsi" w:cstheme="majorHAnsi"/>
          <w:b/>
          <w:sz w:val="28"/>
          <w:szCs w:val="28"/>
        </w:rPr>
        <w:t>2</w:t>
      </w:r>
    </w:p>
    <w:p w14:paraId="1C6D0FE8" w14:textId="77777777" w:rsidR="006F2028" w:rsidRPr="001A2464" w:rsidRDefault="00A34EAE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A2464">
        <w:rPr>
          <w:rFonts w:asciiTheme="majorHAnsi" w:hAnsiTheme="majorHAnsi" w:cstheme="majorHAnsi"/>
          <w:b/>
          <w:sz w:val="28"/>
          <w:szCs w:val="28"/>
        </w:rPr>
        <w:lastRenderedPageBreak/>
        <w:t>MÜNDƏRİCAT</w:t>
      </w:r>
    </w:p>
    <w:sdt>
      <w:sdtPr>
        <w:rPr>
          <w:rFonts w:asciiTheme="majorHAnsi" w:hAnsiTheme="majorHAnsi" w:cstheme="majorHAnsi"/>
        </w:rPr>
        <w:id w:val="-315030173"/>
        <w:docPartObj>
          <w:docPartGallery w:val="Table of Contents"/>
          <w:docPartUnique/>
        </w:docPartObj>
      </w:sdtPr>
      <w:sdtEndPr/>
      <w:sdtContent>
        <w:p w14:paraId="3F3B3771" w14:textId="0C6085FB" w:rsidR="00BF012B" w:rsidRDefault="00A34EAE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1A2464">
            <w:rPr>
              <w:rFonts w:asciiTheme="majorHAnsi" w:hAnsiTheme="majorHAnsi" w:cstheme="majorHAnsi"/>
            </w:rPr>
            <w:fldChar w:fldCharType="begin"/>
          </w:r>
          <w:r w:rsidRPr="001A2464">
            <w:rPr>
              <w:rFonts w:asciiTheme="majorHAnsi" w:hAnsiTheme="majorHAnsi" w:cstheme="majorHAnsi"/>
            </w:rPr>
            <w:instrText xml:space="preserve"> TOC \h \u \z </w:instrText>
          </w:r>
          <w:r w:rsidRPr="001A2464">
            <w:rPr>
              <w:rFonts w:asciiTheme="majorHAnsi" w:hAnsiTheme="majorHAnsi" w:cstheme="majorHAnsi"/>
            </w:rPr>
            <w:fldChar w:fldCharType="separate"/>
          </w:r>
          <w:hyperlink w:anchor="_Toc107310482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1.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Giriş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_Toc107310482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3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5DCAC35D" w14:textId="26C613FB" w:rsidR="00BF012B" w:rsidRDefault="00736E33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3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1.1.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“Elektron hökümət” portalından giriş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_Toc107310483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3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46B5B468" w14:textId="4D81DA74" w:rsidR="00BF012B" w:rsidRDefault="00736E33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4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2.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Müraciət qaydası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_Toc107310484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6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43D6C9A8" w14:textId="18623B00" w:rsidR="00BF012B" w:rsidRDefault="00736E33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5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2.1.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Əsas məlumatlar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_Toc107310485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6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2202FDA3" w14:textId="4D7266A5" w:rsidR="00BF012B" w:rsidRDefault="00736E33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6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2.2.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Müraciət məlumatlar (Əhali abonentləri üçün)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_Toc107310486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7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67C91441" w14:textId="76D4817D" w:rsidR="00BF012B" w:rsidRDefault="00736E33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7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2.3.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Müraciət məlumatlar (Qeyri-Əhali abonentləri üçün)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_Toc107310487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8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281AEABD" w14:textId="2C19049A" w:rsidR="00BF012B" w:rsidRDefault="00736E33">
          <w:pPr>
            <w:pStyle w:val="20"/>
            <w:tabs>
              <w:tab w:val="left" w:pos="88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8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2.4.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Əlaqə məlumatları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_Toc107310488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9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2BAC286E" w14:textId="130AC53D" w:rsidR="00BF012B" w:rsidRDefault="00736E33">
          <w:pPr>
            <w:pStyle w:val="10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07310489" w:history="1"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3.</w:t>
            </w:r>
            <w:r w:rsidR="00BF012B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BF012B" w:rsidRPr="00B90392">
              <w:rPr>
                <w:rStyle w:val="a5"/>
                <w:rFonts w:asciiTheme="majorHAnsi" w:hAnsiTheme="majorHAnsi" w:cstheme="majorHAnsi"/>
                <w:b/>
                <w:noProof/>
              </w:rPr>
              <w:t>Müraciət barədə məlumatlar</w:t>
            </w:r>
            <w:r w:rsidR="00BF012B">
              <w:rPr>
                <w:noProof/>
                <w:webHidden/>
              </w:rPr>
              <w:tab/>
            </w:r>
            <w:r w:rsidR="00BF012B">
              <w:rPr>
                <w:noProof/>
                <w:webHidden/>
              </w:rPr>
              <w:fldChar w:fldCharType="begin"/>
            </w:r>
            <w:r w:rsidR="00BF012B">
              <w:rPr>
                <w:noProof/>
                <w:webHidden/>
              </w:rPr>
              <w:instrText xml:space="preserve"> PAGEREF _Toc107310489 \h </w:instrText>
            </w:r>
            <w:r w:rsidR="00BF012B">
              <w:rPr>
                <w:noProof/>
                <w:webHidden/>
              </w:rPr>
            </w:r>
            <w:r w:rsidR="00BF012B">
              <w:rPr>
                <w:noProof/>
                <w:webHidden/>
              </w:rPr>
              <w:fldChar w:fldCharType="separate"/>
            </w:r>
            <w:r w:rsidR="00BF012B">
              <w:rPr>
                <w:noProof/>
                <w:webHidden/>
              </w:rPr>
              <w:t>9</w:t>
            </w:r>
            <w:r w:rsidR="00BF012B">
              <w:rPr>
                <w:noProof/>
                <w:webHidden/>
              </w:rPr>
              <w:fldChar w:fldCharType="end"/>
            </w:r>
          </w:hyperlink>
        </w:p>
        <w:p w14:paraId="79E47BDD" w14:textId="0697E0A7" w:rsidR="006F2028" w:rsidRPr="001A2464" w:rsidRDefault="00A34EAE">
          <w:pPr>
            <w:spacing w:line="360" w:lineRule="auto"/>
            <w:jc w:val="both"/>
            <w:rPr>
              <w:rFonts w:asciiTheme="majorHAnsi" w:hAnsiTheme="majorHAnsi" w:cstheme="majorHAnsi"/>
              <w:sz w:val="24"/>
              <w:szCs w:val="24"/>
            </w:rPr>
          </w:pPr>
          <w:r w:rsidRPr="001A2464">
            <w:rPr>
              <w:rFonts w:asciiTheme="majorHAnsi" w:hAnsiTheme="majorHAnsi" w:cstheme="majorHAnsi"/>
            </w:rPr>
            <w:fldChar w:fldCharType="end"/>
          </w:r>
        </w:p>
      </w:sdtContent>
    </w:sdt>
    <w:p w14:paraId="4D70D10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C0F2026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B515D9E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817481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05F4751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23FA8B9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F3880D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5B2DA4D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6D7692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76A742A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9F740C7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D7D041B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0137CA4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6A16ABB" w14:textId="77777777" w:rsidR="006F2028" w:rsidRPr="001A2464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8868E4" w14:textId="7E53C4E3" w:rsidR="006F2028" w:rsidRDefault="006F2028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EB52A81" w14:textId="372C8263" w:rsidR="00F30C1A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92DC9E" w14:textId="43E7C8AE" w:rsidR="00F30C1A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E0A9EDE" w14:textId="77777777" w:rsidR="005C30FE" w:rsidRDefault="005C30FE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78300F0" w14:textId="77777777" w:rsidR="00F30C1A" w:rsidRPr="001A2464" w:rsidRDefault="00F30C1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2CCE51" w14:textId="77777777" w:rsidR="006F2028" w:rsidRPr="001A2464" w:rsidRDefault="00A34EAE">
      <w:pPr>
        <w:pStyle w:val="1"/>
        <w:numPr>
          <w:ilvl w:val="0"/>
          <w:numId w:val="1"/>
        </w:numPr>
        <w:spacing w:before="480" w:after="0"/>
        <w:ind w:left="426"/>
        <w:jc w:val="center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1" w:name="_Toc107310482"/>
      <w:r w:rsidRPr="001A2464">
        <w:rPr>
          <w:rFonts w:asciiTheme="majorHAnsi" w:hAnsiTheme="majorHAnsi" w:cstheme="majorHAnsi"/>
          <w:b/>
          <w:color w:val="366091"/>
          <w:sz w:val="28"/>
          <w:szCs w:val="28"/>
        </w:rPr>
        <w:lastRenderedPageBreak/>
        <w:t>Giriş</w:t>
      </w:r>
      <w:bookmarkEnd w:id="1"/>
    </w:p>
    <w:p w14:paraId="6EF3CAF2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19BD97BC" w14:textId="0C01C5C1" w:rsidR="006F2028" w:rsidRPr="001A2464" w:rsidRDefault="00E87978" w:rsidP="00E87978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A05AA">
        <w:rPr>
          <w:rFonts w:asciiTheme="majorHAnsi" w:eastAsia="Calibri" w:hAnsiTheme="majorHAnsi" w:cstheme="majorHAnsi"/>
          <w:sz w:val="24"/>
          <w:szCs w:val="24"/>
        </w:rPr>
        <w:t xml:space="preserve">Abonent </w:t>
      </w:r>
      <w:r>
        <w:rPr>
          <w:rFonts w:asciiTheme="majorHAnsi" w:eastAsia="Calibri" w:hAnsiTheme="majorHAnsi" w:cstheme="majorHAnsi"/>
          <w:sz w:val="24"/>
          <w:szCs w:val="24"/>
        </w:rPr>
        <w:t>e</w:t>
      </w:r>
      <w:r w:rsidRPr="00E87978">
        <w:rPr>
          <w:rFonts w:asciiTheme="majorHAnsi" w:eastAsia="Calibri" w:hAnsiTheme="majorHAnsi" w:cstheme="majorHAnsi"/>
          <w:sz w:val="24"/>
          <w:szCs w:val="24"/>
        </w:rPr>
        <w:t xml:space="preserve">lektrik təchizatı sistemlərinin </w:t>
      </w:r>
      <w:proofErr w:type="spellStart"/>
      <w:r w:rsidRPr="00E87978">
        <w:rPr>
          <w:rFonts w:asciiTheme="majorHAnsi" w:eastAsia="Calibri" w:hAnsiTheme="majorHAnsi" w:cstheme="majorHAnsi"/>
          <w:sz w:val="24"/>
          <w:szCs w:val="24"/>
        </w:rPr>
        <w:t>layihələndirilməsi</w:t>
      </w:r>
      <w:proofErr w:type="spellEnd"/>
      <w:r w:rsidRPr="00E87978">
        <w:rPr>
          <w:rFonts w:asciiTheme="majorHAnsi" w:eastAsia="Calibri" w:hAnsiTheme="majorHAnsi" w:cstheme="majorHAnsi"/>
          <w:sz w:val="24"/>
          <w:szCs w:val="24"/>
        </w:rPr>
        <w:t xml:space="preserve"> və quraşdırılma işləri</w:t>
      </w:r>
      <w:r>
        <w:rPr>
          <w:rFonts w:asciiTheme="majorHAnsi" w:eastAsia="Calibri" w:hAnsiTheme="majorHAnsi" w:cstheme="majorHAnsi"/>
          <w:sz w:val="24"/>
          <w:szCs w:val="24"/>
        </w:rPr>
        <w:t xml:space="preserve">nin görülməsi 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məqsədi ilə müraciət etmələri üçün internet </w:t>
      </w:r>
      <w:r w:rsidR="00D026AF" w:rsidRPr="001A2464">
        <w:rPr>
          <w:rFonts w:asciiTheme="majorHAnsi" w:eastAsia="Calibri" w:hAnsiTheme="majorHAnsi" w:cstheme="majorHAnsi"/>
          <w:sz w:val="24"/>
          <w:szCs w:val="24"/>
        </w:rPr>
        <w:t>şəbəkəsi üzərindən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7">
        <w:r w:rsidR="00A34EAE" w:rsidRPr="001A2464">
          <w:rPr>
            <w:rFonts w:asciiTheme="majorHAnsi" w:eastAsia="Calibri" w:hAnsiTheme="majorHAnsi" w:cstheme="majorHAnsi"/>
            <w:color w:val="0000FF"/>
            <w:sz w:val="24"/>
            <w:szCs w:val="24"/>
            <w:u w:val="single"/>
          </w:rPr>
          <w:t>www.azerishiq.az</w:t>
        </w:r>
      </w:hyperlink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 və ya </w:t>
      </w:r>
      <w:hyperlink r:id="rId8" w:history="1">
        <w:r w:rsidR="00552EDE" w:rsidRPr="001A2464">
          <w:rPr>
            <w:rStyle w:val="a5"/>
            <w:rFonts w:asciiTheme="majorHAnsi" w:eastAsia="Calibri" w:hAnsiTheme="majorHAnsi" w:cstheme="majorHAnsi"/>
            <w:sz w:val="24"/>
            <w:szCs w:val="24"/>
          </w:rPr>
          <w:t>www.e-gov.az</w:t>
        </w:r>
      </w:hyperlink>
      <w:r w:rsidR="00552EDE" w:rsidRPr="001A246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 xml:space="preserve">  ünvanı daxil etməklə müvafiq portallardan daxil ola bilərlər.</w:t>
      </w:r>
    </w:p>
    <w:p w14:paraId="60F5954A" w14:textId="77777777" w:rsidR="006F2028" w:rsidRPr="001A2464" w:rsidRDefault="006F2028">
      <w:pPr>
        <w:spacing w:after="200"/>
        <w:ind w:firstLine="720"/>
        <w:rPr>
          <w:rFonts w:asciiTheme="majorHAnsi" w:eastAsia="Calibri" w:hAnsiTheme="majorHAnsi" w:cstheme="majorHAnsi"/>
        </w:rPr>
      </w:pPr>
    </w:p>
    <w:p w14:paraId="486D2D25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 xml:space="preserve"> </w:t>
      </w:r>
      <w:bookmarkStart w:id="2" w:name="_Toc107310483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>“Elektron hökümət” portalından giriş</w:t>
      </w:r>
      <w:bookmarkEnd w:id="2"/>
    </w:p>
    <w:p w14:paraId="1F69C88C" w14:textId="77777777" w:rsidR="006F2028" w:rsidRPr="001A2464" w:rsidRDefault="006F2028">
      <w:pPr>
        <w:spacing w:after="200"/>
        <w:rPr>
          <w:rFonts w:asciiTheme="majorHAnsi" w:hAnsiTheme="majorHAnsi" w:cstheme="majorHAnsi"/>
          <w:sz w:val="28"/>
          <w:szCs w:val="28"/>
        </w:rPr>
      </w:pPr>
    </w:p>
    <w:p w14:paraId="383F701C" w14:textId="6B62F4A4" w:rsidR="006F2028" w:rsidRPr="001A2464" w:rsidRDefault="00A34EAE" w:rsidP="00F9013E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“Elektron hökumət” portalından </w:t>
      </w:r>
      <w:r w:rsidR="003874EA" w:rsidRPr="001A2464">
        <w:rPr>
          <w:rFonts w:asciiTheme="majorHAnsi" w:eastAsia="Calibri" w:hAnsiTheme="majorHAnsi" w:cstheme="majorHAnsi"/>
          <w:sz w:val="24"/>
          <w:szCs w:val="24"/>
        </w:rPr>
        <w:t>müraciət</w:t>
      </w:r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 etmək üçün istifadə edilən müvafiq internet bələdçisindən </w:t>
      </w:r>
      <w:hyperlink r:id="rId9">
        <w:r w:rsidRPr="001A2464">
          <w:rPr>
            <w:rFonts w:asciiTheme="majorHAnsi" w:eastAsia="Calibri" w:hAnsiTheme="majorHAnsi" w:cstheme="majorHAnsi"/>
            <w:color w:val="0000FF"/>
            <w:sz w:val="24"/>
            <w:szCs w:val="24"/>
            <w:u w:val="single"/>
          </w:rPr>
          <w:t>www.e-gov.az</w:t>
        </w:r>
      </w:hyperlink>
      <w:r w:rsidRPr="001A2464">
        <w:rPr>
          <w:rFonts w:asciiTheme="majorHAnsi" w:eastAsia="Calibri" w:hAnsiTheme="majorHAnsi" w:cstheme="majorHAnsi"/>
          <w:sz w:val="24"/>
          <w:szCs w:val="24"/>
        </w:rPr>
        <w:t xml:space="preserve"> ünvanını yazmaqla daxil olmaq olar.</w:t>
      </w:r>
      <w:r w:rsidR="00D500A5" w:rsidRPr="00D500A5">
        <w:rPr>
          <w:noProof/>
        </w:rPr>
        <w:t xml:space="preserve"> </w:t>
      </w:r>
      <w:r w:rsidR="00D500A5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717739C" wp14:editId="09BB240E">
            <wp:simplePos x="0" y="0"/>
            <wp:positionH relativeFrom="margin">
              <wp:posOffset>0</wp:posOffset>
            </wp:positionH>
            <wp:positionV relativeFrom="paragraph">
              <wp:posOffset>554990</wp:posOffset>
            </wp:positionV>
            <wp:extent cx="5943600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hrough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BCC66C" w14:textId="77777777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9151ECA" w14:textId="77777777" w:rsidR="006F2028" w:rsidRPr="001A2464" w:rsidRDefault="006F2028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A4AE11C" w14:textId="2D4A8218" w:rsidR="006F2028" w:rsidRPr="001A2464" w:rsidRDefault="00A34EAE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Burada E-XİDMƏTLƏR bölməsindən BÜTÜN XİDMƏTLƏR seçilir. </w:t>
      </w:r>
      <w:r w:rsidR="00D500A5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6DA0B9" wp14:editId="6EBB900D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5943600" cy="2915920"/>
            <wp:effectExtent l="0" t="0" r="0" b="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4D26F" w14:textId="77777777" w:rsidR="00D500A5" w:rsidRDefault="00D500A5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0C4A7C85" w14:textId="016A37E8" w:rsidR="006F2028" w:rsidRPr="001A2464" w:rsidRDefault="00747E4C" w:rsidP="00F9013E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FE022ED" wp14:editId="4EBB2C45">
            <wp:simplePos x="0" y="0"/>
            <wp:positionH relativeFrom="margin">
              <wp:align>right</wp:align>
            </wp:positionH>
            <wp:positionV relativeFrom="paragraph">
              <wp:posOffset>931545</wp:posOffset>
            </wp:positionV>
            <wp:extent cx="5939790" cy="2368550"/>
            <wp:effectExtent l="0" t="0" r="3810" b="0"/>
            <wp:wrapThrough wrapText="bothSides">
              <wp:wrapPolygon edited="0">
                <wp:start x="0" y="0"/>
                <wp:lineTo x="0" y="21368"/>
                <wp:lineTo x="21545" y="21368"/>
                <wp:lineTo x="21545" y="0"/>
                <wp:lineTo x="0" y="0"/>
              </wp:wrapPolygon>
            </wp:wrapThrough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355"/>
                    <a:stretch/>
                  </pic:blipFill>
                  <pic:spPr bwMode="auto">
                    <a:xfrm>
                      <a:off x="0" y="0"/>
                      <a:ext cx="593979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7E4C">
        <w:t xml:space="preserve"> </w:t>
      </w:r>
      <w:r w:rsidRPr="00747E4C">
        <w:rPr>
          <w:rFonts w:asciiTheme="majorHAnsi" w:eastAsia="Calibri" w:hAnsiTheme="majorHAnsi" w:cstheme="majorHAnsi"/>
          <w:sz w:val="24"/>
          <w:szCs w:val="24"/>
        </w:rPr>
        <w:t>Elektron xidmətlərin ümumi siyahısından “Azərişıq” ASC-</w:t>
      </w:r>
      <w:proofErr w:type="spellStart"/>
      <w:r w:rsidRPr="00747E4C">
        <w:rPr>
          <w:rFonts w:asciiTheme="majorHAnsi" w:eastAsia="Calibri" w:hAnsiTheme="majorHAnsi" w:cstheme="majorHAnsi"/>
          <w:sz w:val="24"/>
          <w:szCs w:val="24"/>
        </w:rPr>
        <w:t>nin</w:t>
      </w:r>
      <w:proofErr w:type="spellEnd"/>
      <w:r w:rsidRPr="00747E4C">
        <w:rPr>
          <w:rFonts w:asciiTheme="majorHAnsi" w:eastAsia="Calibri" w:hAnsiTheme="majorHAnsi" w:cstheme="majorHAnsi"/>
          <w:sz w:val="24"/>
          <w:szCs w:val="24"/>
        </w:rPr>
        <w:t xml:space="preserve"> təqdim etdiyi elektron xidmətlərin siyahısından “Elektrik təchizatı sistemlərinin </w:t>
      </w:r>
      <w:proofErr w:type="spellStart"/>
      <w:r w:rsidRPr="00747E4C">
        <w:rPr>
          <w:rFonts w:asciiTheme="majorHAnsi" w:eastAsia="Calibri" w:hAnsiTheme="majorHAnsi" w:cstheme="majorHAnsi"/>
          <w:sz w:val="24"/>
          <w:szCs w:val="24"/>
        </w:rPr>
        <w:t>layihələndirilməsi</w:t>
      </w:r>
      <w:proofErr w:type="spellEnd"/>
      <w:r w:rsidRPr="00747E4C">
        <w:rPr>
          <w:rFonts w:asciiTheme="majorHAnsi" w:eastAsia="Calibri" w:hAnsiTheme="majorHAnsi" w:cstheme="majorHAnsi"/>
          <w:sz w:val="24"/>
          <w:szCs w:val="24"/>
        </w:rPr>
        <w:t xml:space="preserve"> və quraşdırılma işləri” xidmətini seçməlisiniz</w:t>
      </w:r>
      <w:r w:rsidR="00A34EAE" w:rsidRPr="001A2464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69937F9" w14:textId="58C6C21F" w:rsidR="00747E4C" w:rsidRDefault="00747E4C">
      <w:pPr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br w:type="page"/>
      </w:r>
    </w:p>
    <w:p w14:paraId="1F3FC946" w14:textId="77777777" w:rsidR="00747E4C" w:rsidRPr="008B5006" w:rsidRDefault="00747E4C" w:rsidP="00747E4C">
      <w:pPr>
        <w:spacing w:after="200"/>
        <w:ind w:firstLine="36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B5006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Açılan növbəti pəncərədən elektron xidmətə daxil olmaq üçün aşağıdakı giriş </w:t>
      </w:r>
      <w:proofErr w:type="spellStart"/>
      <w:r w:rsidRPr="008B5006">
        <w:rPr>
          <w:rFonts w:asciiTheme="majorHAnsi" w:eastAsia="Calibri" w:hAnsiTheme="majorHAnsi" w:cstheme="majorHAnsi"/>
          <w:sz w:val="24"/>
          <w:szCs w:val="24"/>
        </w:rPr>
        <w:t>vasitələrindən</w:t>
      </w:r>
      <w:proofErr w:type="spellEnd"/>
      <w:r w:rsidRPr="008B5006">
        <w:rPr>
          <w:rFonts w:asciiTheme="majorHAnsi" w:eastAsia="Calibri" w:hAnsiTheme="majorHAnsi" w:cstheme="majorHAnsi"/>
          <w:sz w:val="24"/>
          <w:szCs w:val="24"/>
        </w:rPr>
        <w:t xml:space="preserve"> biri </w:t>
      </w:r>
      <w:proofErr w:type="spellStart"/>
      <w:r w:rsidRPr="008B5006">
        <w:rPr>
          <w:rFonts w:asciiTheme="majorHAnsi" w:eastAsia="Calibri" w:hAnsiTheme="majorHAnsi" w:cstheme="majorHAnsi"/>
          <w:sz w:val="24"/>
          <w:szCs w:val="24"/>
        </w:rPr>
        <w:t>seçilməlidir</w:t>
      </w:r>
      <w:proofErr w:type="spellEnd"/>
      <w:r w:rsidRPr="008B5006">
        <w:rPr>
          <w:rFonts w:asciiTheme="majorHAnsi" w:eastAsia="Calibri" w:hAnsiTheme="majorHAnsi" w:cstheme="majorHAnsi"/>
          <w:sz w:val="24"/>
          <w:szCs w:val="24"/>
        </w:rPr>
        <w:t xml:space="preserve">:  </w:t>
      </w:r>
    </w:p>
    <w:p w14:paraId="6D193E38" w14:textId="77777777" w:rsidR="00747E4C" w:rsidRPr="006A75AF" w:rsidRDefault="00747E4C" w:rsidP="00747E4C">
      <w:pPr>
        <w:pStyle w:val="a7"/>
        <w:numPr>
          <w:ilvl w:val="0"/>
          <w:numId w:val="2"/>
        </w:numPr>
        <w:spacing w:after="200" w:line="240" w:lineRule="auto"/>
        <w:contextualSpacing w:val="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Elektron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imza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; </w:t>
      </w:r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</w:p>
    <w:p w14:paraId="7C74E898" w14:textId="77777777" w:rsidR="00747E4C" w:rsidRPr="006A75AF" w:rsidRDefault="00747E4C" w:rsidP="00747E4C">
      <w:pPr>
        <w:pStyle w:val="a7"/>
        <w:numPr>
          <w:ilvl w:val="0"/>
          <w:numId w:val="2"/>
        </w:numPr>
        <w:spacing w:after="200" w:line="240" w:lineRule="auto"/>
        <w:contextualSpacing w:val="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Asan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imza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; </w:t>
      </w:r>
    </w:p>
    <w:p w14:paraId="2C0C11F8" w14:textId="77777777" w:rsidR="00747E4C" w:rsidRPr="006A75AF" w:rsidRDefault="00747E4C" w:rsidP="00747E4C">
      <w:pPr>
        <w:pStyle w:val="a7"/>
        <w:numPr>
          <w:ilvl w:val="0"/>
          <w:numId w:val="2"/>
        </w:numPr>
        <w:spacing w:after="200" w:line="240" w:lineRule="auto"/>
        <w:contextualSpacing w:val="0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Elektron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hökumət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sistemi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tərəfindən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vətəndaşa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verilmiş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istifadəçi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adı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və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şifrə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ilə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daxil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olmaq</w:t>
      </w:r>
      <w:proofErr w:type="spellEnd"/>
      <w:r w:rsidRPr="006A75AF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661A2F95" w14:textId="77777777" w:rsidR="00747E4C" w:rsidRDefault="00747E4C" w:rsidP="00747E4C">
      <w:pPr>
        <w:spacing w:line="360" w:lineRule="auto"/>
        <w:ind w:left="720"/>
        <w:contextualSpacing/>
        <w:rPr>
          <w:color w:val="000000" w:themeColor="text1"/>
          <w:sz w:val="24"/>
          <w:szCs w:val="24"/>
        </w:rPr>
      </w:pPr>
    </w:p>
    <w:p w14:paraId="15A054D4" w14:textId="77777777" w:rsidR="00747E4C" w:rsidRPr="00EC3847" w:rsidRDefault="00747E4C" w:rsidP="00747E4C">
      <w:pPr>
        <w:spacing w:line="360" w:lineRule="auto"/>
        <w:ind w:left="720"/>
        <w:contextualSpacing/>
        <w:rPr>
          <w:color w:val="000000" w:themeColor="text1"/>
          <w:sz w:val="24"/>
          <w:szCs w:val="24"/>
        </w:rPr>
      </w:pPr>
    </w:p>
    <w:p w14:paraId="42E2F97F" w14:textId="77777777" w:rsidR="00747E4C" w:rsidRPr="001A2464" w:rsidRDefault="00747E4C" w:rsidP="00747E4C">
      <w:pPr>
        <w:tabs>
          <w:tab w:val="left" w:pos="3375"/>
        </w:tabs>
        <w:spacing w:after="200"/>
        <w:rPr>
          <w:rFonts w:asciiTheme="majorHAnsi" w:eastAsia="Calibri" w:hAnsiTheme="majorHAnsi" w:cstheme="majorHAnsi"/>
          <w:sz w:val="24"/>
          <w:szCs w:val="24"/>
        </w:rPr>
      </w:pPr>
      <w:r w:rsidRPr="001A2464">
        <w:rPr>
          <w:rFonts w:asciiTheme="majorHAnsi" w:hAnsiTheme="majorHAnsi" w:cstheme="majorHAnsi"/>
          <w:noProof/>
        </w:rPr>
        <w:drawing>
          <wp:anchor distT="0" distB="0" distL="0" distR="0" simplePos="0" relativeHeight="251670528" behindDoc="1" locked="0" layoutInCell="1" hidden="0" allowOverlap="1" wp14:anchorId="79CC11F2" wp14:editId="24D97CCF">
            <wp:simplePos x="0" y="0"/>
            <wp:positionH relativeFrom="margin">
              <wp:align>left</wp:align>
            </wp:positionH>
            <wp:positionV relativeFrom="paragraph">
              <wp:posOffset>7040</wp:posOffset>
            </wp:positionV>
            <wp:extent cx="6448425" cy="1894205"/>
            <wp:effectExtent l="0" t="0" r="9525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/>
                    <a:srcRect t="-1" r="-14" b="45633"/>
                    <a:stretch/>
                  </pic:blipFill>
                  <pic:spPr bwMode="auto">
                    <a:xfrm>
                      <a:off x="0" y="0"/>
                      <a:ext cx="6448425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8A449F" w14:textId="77777777" w:rsidR="00747E4C" w:rsidRDefault="00747E4C" w:rsidP="00747E4C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</w:p>
    <w:p w14:paraId="1F053F39" w14:textId="0B77462E" w:rsidR="006F2028" w:rsidRPr="001A2464" w:rsidRDefault="00747E4C" w:rsidP="00747E4C">
      <w:pPr>
        <w:spacing w:after="200"/>
        <w:ind w:firstLine="360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br w:type="page"/>
      </w:r>
    </w:p>
    <w:p w14:paraId="1972CF71" w14:textId="0E0CBFC6" w:rsidR="006F2028" w:rsidRPr="001A2464" w:rsidRDefault="00952F50">
      <w:pPr>
        <w:pStyle w:val="1"/>
        <w:numPr>
          <w:ilvl w:val="0"/>
          <w:numId w:val="1"/>
        </w:numPr>
        <w:spacing w:before="480" w:after="0"/>
        <w:ind w:left="426"/>
        <w:jc w:val="center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3" w:name="_Toc107310484"/>
      <w:r>
        <w:rPr>
          <w:rFonts w:asciiTheme="majorHAnsi" w:hAnsiTheme="majorHAnsi" w:cstheme="majorHAnsi"/>
          <w:b/>
          <w:color w:val="366091"/>
          <w:sz w:val="28"/>
          <w:szCs w:val="28"/>
        </w:rPr>
        <w:lastRenderedPageBreak/>
        <w:t>Müraciət</w:t>
      </w:r>
      <w:r w:rsidR="00A34EAE" w:rsidRPr="001A2464">
        <w:rPr>
          <w:rFonts w:asciiTheme="majorHAnsi" w:hAnsiTheme="majorHAnsi" w:cstheme="majorHAnsi"/>
          <w:b/>
          <w:color w:val="366091"/>
          <w:sz w:val="28"/>
          <w:szCs w:val="28"/>
        </w:rPr>
        <w:t xml:space="preserve"> qaydası</w:t>
      </w:r>
      <w:bookmarkEnd w:id="3"/>
    </w:p>
    <w:p w14:paraId="648CEA6E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0D0A69A3" w14:textId="42263E30" w:rsidR="006F2028" w:rsidRPr="008000BB" w:rsidRDefault="00704B4C" w:rsidP="00A34EAE">
      <w:pPr>
        <w:spacing w:after="200"/>
        <w:ind w:left="66" w:firstLine="294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000BB">
        <w:rPr>
          <w:rFonts w:asciiTheme="majorHAnsi" w:eastAsia="Calibri" w:hAnsiTheme="majorHAnsi" w:cstheme="majorHAnsi"/>
          <w:sz w:val="24"/>
          <w:szCs w:val="24"/>
        </w:rPr>
        <w:t xml:space="preserve">Digər dövlət orqanları ilə inteqrasiyada olduğu üçün portala daxil </w:t>
      </w:r>
      <w:proofErr w:type="spellStart"/>
      <w:r w:rsidRPr="008000BB">
        <w:rPr>
          <w:rFonts w:asciiTheme="majorHAnsi" w:eastAsia="Calibri" w:hAnsiTheme="majorHAnsi" w:cstheme="majorHAnsi"/>
          <w:sz w:val="24"/>
          <w:szCs w:val="24"/>
        </w:rPr>
        <w:t>olduğunuzda</w:t>
      </w:r>
      <w:proofErr w:type="spellEnd"/>
      <w:r w:rsidR="00736E3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8000BB">
        <w:rPr>
          <w:rFonts w:asciiTheme="majorHAnsi" w:eastAsia="Calibri" w:hAnsiTheme="majorHAnsi" w:cstheme="majorHAnsi"/>
          <w:sz w:val="24"/>
          <w:szCs w:val="24"/>
        </w:rPr>
        <w:t>Əsas məlumatlar avtomatik olaraq doldurulur.</w:t>
      </w:r>
    </w:p>
    <w:p w14:paraId="6383465D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4" w:name="_Toc107310485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t>Əsas məlumatlar</w:t>
      </w:r>
      <w:bookmarkEnd w:id="4"/>
    </w:p>
    <w:p w14:paraId="3E2F47CF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36E2AADD" w14:textId="77777777" w:rsidR="006F2028" w:rsidRPr="001A2464" w:rsidRDefault="00A34EAE">
      <w:pPr>
        <w:spacing w:after="200"/>
        <w:rPr>
          <w:rFonts w:asciiTheme="majorHAnsi" w:hAnsiTheme="majorHAnsi" w:cstheme="majorHAnsi"/>
          <w:b/>
          <w:color w:val="4F81BD"/>
          <w:sz w:val="28"/>
          <w:szCs w:val="28"/>
        </w:rPr>
      </w:pPr>
      <w:r w:rsidRPr="001A2464">
        <w:rPr>
          <w:rFonts w:asciiTheme="majorHAnsi" w:eastAsia="Times New Roman" w:hAnsiTheme="majorHAnsi" w:cstheme="majorHAnsi"/>
          <w:noProof/>
          <w:sz w:val="28"/>
          <w:szCs w:val="28"/>
        </w:rPr>
        <w:drawing>
          <wp:inline distT="114300" distB="114300" distL="114300" distR="114300" wp14:anchorId="4B1137DB" wp14:editId="6E98B6A8">
            <wp:extent cx="5943600" cy="42037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1B1E2" w14:textId="77777777" w:rsidR="006F2028" w:rsidRPr="001A2464" w:rsidRDefault="006F2028">
      <w:pPr>
        <w:spacing w:after="200"/>
        <w:rPr>
          <w:rFonts w:asciiTheme="majorHAnsi" w:eastAsia="Calibri" w:hAnsiTheme="majorHAnsi" w:cstheme="majorHAnsi"/>
        </w:rPr>
      </w:pPr>
    </w:p>
    <w:p w14:paraId="3FF7D007" w14:textId="07AAF6D6" w:rsidR="00755159" w:rsidRPr="001A2464" w:rsidRDefault="00755159">
      <w:pPr>
        <w:rPr>
          <w:rFonts w:asciiTheme="majorHAnsi" w:eastAsia="Calibri" w:hAnsiTheme="majorHAnsi" w:cstheme="majorHAnsi"/>
        </w:rPr>
      </w:pPr>
      <w:r w:rsidRPr="001A2464">
        <w:rPr>
          <w:rFonts w:asciiTheme="majorHAnsi" w:eastAsia="Calibri" w:hAnsiTheme="majorHAnsi" w:cstheme="majorHAnsi"/>
        </w:rPr>
        <w:br w:type="page"/>
      </w:r>
    </w:p>
    <w:p w14:paraId="20F467EC" w14:textId="6D9BA5CD" w:rsidR="006F2028" w:rsidRPr="001059BA" w:rsidRDefault="001059BA" w:rsidP="00F06D92">
      <w:pPr>
        <w:pStyle w:val="a7"/>
        <w:numPr>
          <w:ilvl w:val="1"/>
          <w:numId w:val="1"/>
        </w:numPr>
        <w:outlineLvl w:val="1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5" w:name="_Toc107310486"/>
      <w:r w:rsidRPr="001059BA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Müraciət məlumatlar (Əhali abonentləri üçün)</w:t>
      </w:r>
      <w:bookmarkEnd w:id="5"/>
    </w:p>
    <w:p w14:paraId="4B3404EC" w14:textId="5B5D481E" w:rsidR="006F2028" w:rsidRDefault="006F2028">
      <w:pPr>
        <w:spacing w:after="200"/>
        <w:rPr>
          <w:rFonts w:asciiTheme="majorHAnsi" w:eastAsia="Times New Roman" w:hAnsiTheme="majorHAnsi" w:cstheme="majorHAnsi"/>
          <w:sz w:val="28"/>
          <w:szCs w:val="28"/>
        </w:rPr>
      </w:pPr>
    </w:p>
    <w:p w14:paraId="46095222" w14:textId="7519B09A" w:rsidR="001910E9" w:rsidRPr="001A2464" w:rsidRDefault="00263867">
      <w:pPr>
        <w:spacing w:after="200"/>
        <w:rPr>
          <w:rFonts w:asciiTheme="majorHAnsi" w:eastAsia="Times New Roman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7598EF51" wp14:editId="3A2431BC">
            <wp:extent cx="5916015" cy="5598325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b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15" cy="55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3B936" w14:textId="34ED0285" w:rsidR="00FB6C3B" w:rsidRDefault="00134160" w:rsidP="00B8527A">
      <w:pPr>
        <w:spacing w:after="200"/>
        <w:ind w:firstLine="720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Ünvan </w:t>
      </w:r>
      <w:r w:rsidR="00056EC8" w:rsidRPr="001A2464">
        <w:rPr>
          <w:rFonts w:asciiTheme="majorHAnsi" w:eastAsia="Times New Roman" w:hAnsiTheme="majorHAnsi" w:cstheme="majorHAnsi"/>
          <w:sz w:val="24"/>
          <w:szCs w:val="24"/>
        </w:rPr>
        <w:t>və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134160">
        <w:rPr>
          <w:rFonts w:asciiTheme="majorHAnsi" w:eastAsia="Times New Roman" w:hAnsiTheme="majorHAnsi" w:cstheme="majorHAnsi"/>
          <w:sz w:val="24"/>
          <w:szCs w:val="24"/>
        </w:rPr>
        <w:t>Müraciətin səbəbi</w:t>
      </w:r>
      <w:r w:rsidR="00056EC8" w:rsidRPr="001A2464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FB6C3B">
        <w:rPr>
          <w:rFonts w:asciiTheme="majorHAnsi" w:eastAsia="Times New Roman" w:hAnsiTheme="majorHAnsi" w:cstheme="majorHAnsi"/>
          <w:sz w:val="24"/>
          <w:szCs w:val="24"/>
        </w:rPr>
        <w:t>qeyd edilir</w:t>
      </w:r>
      <w:r w:rsidR="00056EC8" w:rsidRPr="001A2464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305D0AC3" w14:textId="7C72B6D9" w:rsidR="0060178D" w:rsidRDefault="0060178D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br w:type="page"/>
      </w:r>
    </w:p>
    <w:p w14:paraId="1A368EB7" w14:textId="77777777" w:rsidR="0060178D" w:rsidRDefault="0060178D" w:rsidP="0060178D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6" w:name="_Toc106904169"/>
      <w:bookmarkStart w:id="7" w:name="_Toc107310487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Müraciət məlumatlar</w:t>
      </w:r>
      <w:r>
        <w:rPr>
          <w:rFonts w:asciiTheme="majorHAnsi" w:hAnsiTheme="majorHAnsi" w:cstheme="majorHAnsi"/>
          <w:b/>
          <w:color w:val="4F81BD"/>
          <w:sz w:val="28"/>
          <w:szCs w:val="28"/>
        </w:rPr>
        <w:t xml:space="preserve"> (Qeyri-Əhali abonentləri üçün)</w:t>
      </w:r>
      <w:bookmarkEnd w:id="6"/>
      <w:bookmarkEnd w:id="7"/>
    </w:p>
    <w:p w14:paraId="3A0DD1D5" w14:textId="77777777" w:rsidR="0060178D" w:rsidRDefault="0060178D" w:rsidP="0060178D"/>
    <w:p w14:paraId="3F379991" w14:textId="77777777" w:rsidR="0060178D" w:rsidRPr="001A2464" w:rsidRDefault="0060178D" w:rsidP="0060178D">
      <w:pPr>
        <w:spacing w:after="200"/>
        <w:rPr>
          <w:rFonts w:asciiTheme="majorHAnsi" w:eastAsia="Times New Roman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6E6CBCD0" wp14:editId="7EB87E7C">
            <wp:extent cx="5916015" cy="5598325"/>
            <wp:effectExtent l="0" t="0" r="889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15" cy="55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16F1" w14:textId="77777777" w:rsidR="00A627C1" w:rsidRDefault="00A627C1" w:rsidP="00F9013E">
      <w:pPr>
        <w:spacing w:after="200"/>
        <w:ind w:firstLine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Ünvan </w:t>
      </w:r>
      <w:r w:rsidRPr="001A2464">
        <w:rPr>
          <w:rFonts w:asciiTheme="majorHAnsi" w:eastAsia="Times New Roman" w:hAnsiTheme="majorHAnsi" w:cstheme="majorHAnsi"/>
          <w:sz w:val="24"/>
          <w:szCs w:val="24"/>
        </w:rPr>
        <w:t>və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134160">
        <w:rPr>
          <w:rFonts w:asciiTheme="majorHAnsi" w:eastAsia="Times New Roman" w:hAnsiTheme="majorHAnsi" w:cstheme="majorHAnsi"/>
          <w:sz w:val="24"/>
          <w:szCs w:val="24"/>
        </w:rPr>
        <w:t>Müraciətin səbəbi</w:t>
      </w:r>
      <w:r w:rsidRPr="001A2464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</w:rPr>
        <w:t>qeyd edilir</w:t>
      </w:r>
      <w:r w:rsidRPr="001A2464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421CECAC" w14:textId="77777777" w:rsidR="0060178D" w:rsidRDefault="0060178D" w:rsidP="00B8527A">
      <w:pPr>
        <w:spacing w:after="200"/>
        <w:ind w:firstLine="720"/>
        <w:rPr>
          <w:rFonts w:asciiTheme="majorHAnsi" w:eastAsia="Times New Roman" w:hAnsiTheme="majorHAnsi" w:cstheme="majorHAnsi"/>
          <w:sz w:val="24"/>
          <w:szCs w:val="24"/>
        </w:rPr>
      </w:pPr>
    </w:p>
    <w:p w14:paraId="011C0A96" w14:textId="77777777" w:rsidR="00B8527A" w:rsidRPr="00B8527A" w:rsidRDefault="00B8527A" w:rsidP="00496B89">
      <w:pPr>
        <w:spacing w:after="200"/>
        <w:rPr>
          <w:rFonts w:asciiTheme="majorHAnsi" w:eastAsia="Times New Roman" w:hAnsiTheme="majorHAnsi" w:cstheme="majorHAnsi"/>
          <w:sz w:val="24"/>
          <w:szCs w:val="24"/>
        </w:rPr>
      </w:pPr>
    </w:p>
    <w:p w14:paraId="13B4A914" w14:textId="77777777" w:rsidR="006F2028" w:rsidRPr="001A2464" w:rsidRDefault="00A34EAE">
      <w:pPr>
        <w:pStyle w:val="2"/>
        <w:numPr>
          <w:ilvl w:val="1"/>
          <w:numId w:val="1"/>
        </w:numPr>
        <w:spacing w:before="200" w:after="0"/>
        <w:rPr>
          <w:rFonts w:asciiTheme="majorHAnsi" w:hAnsiTheme="majorHAnsi" w:cstheme="majorHAnsi"/>
          <w:b/>
          <w:color w:val="4F81BD"/>
          <w:sz w:val="28"/>
          <w:szCs w:val="28"/>
        </w:rPr>
      </w:pPr>
      <w:bookmarkStart w:id="8" w:name="_Toc107310488"/>
      <w:r w:rsidRPr="001A2464">
        <w:rPr>
          <w:rFonts w:asciiTheme="majorHAnsi" w:hAnsiTheme="majorHAnsi" w:cstheme="majorHAnsi"/>
          <w:b/>
          <w:color w:val="4F81BD"/>
          <w:sz w:val="28"/>
          <w:szCs w:val="28"/>
        </w:rPr>
        <w:lastRenderedPageBreak/>
        <w:t>Əlaqə məlumatları</w:t>
      </w:r>
      <w:bookmarkEnd w:id="8"/>
    </w:p>
    <w:p w14:paraId="14C72AC7" w14:textId="7AE64D33" w:rsidR="006F2028" w:rsidRPr="001A2464" w:rsidRDefault="003C7FC3">
      <w:pPr>
        <w:spacing w:after="200"/>
        <w:rPr>
          <w:rFonts w:asciiTheme="majorHAnsi" w:eastAsia="Calibri" w:hAnsiTheme="majorHAnsi" w:cstheme="majorHAnsi"/>
        </w:rPr>
      </w:pPr>
      <w:r>
        <w:rPr>
          <w:noProof/>
        </w:rPr>
        <w:drawing>
          <wp:inline distT="0" distB="0" distL="0" distR="0" wp14:anchorId="702C8FA4" wp14:editId="5CFF8DAF">
            <wp:extent cx="3111500" cy="247025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6995" cy="249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C4D9" w14:textId="02C48BB3" w:rsidR="006F2028" w:rsidRPr="001A2464" w:rsidRDefault="00F9013E" w:rsidP="00F9013E">
      <w:pPr>
        <w:spacing w:after="200"/>
        <w:ind w:firstLine="426"/>
        <w:jc w:val="both"/>
        <w:rPr>
          <w:rFonts w:asciiTheme="majorHAnsi" w:hAnsiTheme="majorHAnsi" w:cstheme="majorHAnsi"/>
          <w:sz w:val="24"/>
          <w:szCs w:val="24"/>
        </w:rPr>
      </w:pPr>
      <w:r w:rsidRPr="00F9013E">
        <w:rPr>
          <w:rFonts w:asciiTheme="majorHAnsi" w:hAnsiTheme="majorHAnsi" w:cstheme="majorHAnsi"/>
          <w:sz w:val="24"/>
          <w:szCs w:val="24"/>
        </w:rPr>
        <w:t xml:space="preserve">Son olaraq abonent əlaqə məlumatları bölməsinə mobil nömrəni, elektron poçt ünvanını qeyd edir və “Müraciəti göndər” düyməsi sıxılır. “Müraciət göndər” düyməsindən istifadə etməklə yaradılmış elektron müraciəti “Azərişıq” ASC– </w:t>
      </w:r>
      <w:proofErr w:type="spellStart"/>
      <w:r w:rsidRPr="00F9013E">
        <w:rPr>
          <w:rFonts w:asciiTheme="majorHAnsi" w:hAnsiTheme="majorHAnsi" w:cstheme="majorHAnsi"/>
          <w:sz w:val="24"/>
          <w:szCs w:val="24"/>
        </w:rPr>
        <w:t>nin</w:t>
      </w:r>
      <w:proofErr w:type="spellEnd"/>
      <w:r w:rsidRPr="00F9013E">
        <w:rPr>
          <w:rFonts w:asciiTheme="majorHAnsi" w:hAnsiTheme="majorHAnsi" w:cstheme="majorHAnsi"/>
          <w:sz w:val="24"/>
          <w:szCs w:val="24"/>
        </w:rPr>
        <w:t xml:space="preserve"> müvafiq departamentlərinə göndərilir. Əlaqə məlumatlarında “Mobil </w:t>
      </w:r>
      <w:proofErr w:type="spellStart"/>
      <w:r w:rsidRPr="00F9013E">
        <w:rPr>
          <w:rFonts w:asciiTheme="majorHAnsi" w:hAnsiTheme="majorHAnsi" w:cstheme="majorHAnsi"/>
          <w:sz w:val="24"/>
          <w:szCs w:val="24"/>
        </w:rPr>
        <w:t>No</w:t>
      </w:r>
      <w:proofErr w:type="spellEnd"/>
      <w:r w:rsidRPr="00F9013E">
        <w:rPr>
          <w:rFonts w:asciiTheme="majorHAnsi" w:hAnsiTheme="majorHAnsi" w:cstheme="majorHAnsi"/>
          <w:sz w:val="24"/>
          <w:szCs w:val="24"/>
        </w:rPr>
        <w:t>” xanasına mütləq aktiv mobil telefon nömrəsi daxil edilməlidir.</w:t>
      </w:r>
    </w:p>
    <w:p w14:paraId="794C8747" w14:textId="77777777" w:rsidR="006F2028" w:rsidRPr="001A2464" w:rsidRDefault="00A34EAE">
      <w:pPr>
        <w:pStyle w:val="1"/>
        <w:numPr>
          <w:ilvl w:val="0"/>
          <w:numId w:val="1"/>
        </w:numPr>
        <w:spacing w:before="480" w:after="0"/>
        <w:ind w:left="426"/>
        <w:rPr>
          <w:rFonts w:asciiTheme="majorHAnsi" w:hAnsiTheme="majorHAnsi" w:cstheme="majorHAnsi"/>
          <w:b/>
          <w:color w:val="366091"/>
          <w:sz w:val="28"/>
          <w:szCs w:val="28"/>
        </w:rPr>
      </w:pPr>
      <w:bookmarkStart w:id="9" w:name="_Toc107310489"/>
      <w:r w:rsidRPr="001A2464">
        <w:rPr>
          <w:rFonts w:asciiTheme="majorHAnsi" w:hAnsiTheme="majorHAnsi" w:cstheme="majorHAnsi"/>
          <w:b/>
          <w:color w:val="366091"/>
          <w:sz w:val="28"/>
          <w:szCs w:val="28"/>
        </w:rPr>
        <w:t>Müraciət barədə məlumatlar</w:t>
      </w:r>
      <w:bookmarkEnd w:id="9"/>
    </w:p>
    <w:p w14:paraId="07EEB5D1" w14:textId="77777777" w:rsidR="006F2028" w:rsidRPr="001A2464" w:rsidRDefault="006F2028">
      <w:pPr>
        <w:spacing w:after="200"/>
        <w:rPr>
          <w:rFonts w:asciiTheme="majorHAnsi" w:hAnsiTheme="majorHAnsi" w:cstheme="majorHAnsi"/>
          <w:sz w:val="28"/>
          <w:szCs w:val="28"/>
        </w:rPr>
      </w:pPr>
    </w:p>
    <w:p w14:paraId="652710C6" w14:textId="77777777" w:rsidR="00F9013E" w:rsidRPr="00F9013E" w:rsidRDefault="00F9013E" w:rsidP="00F9013E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F9013E">
        <w:rPr>
          <w:rFonts w:asciiTheme="majorHAnsi" w:hAnsiTheme="majorHAnsi" w:cstheme="majorHAnsi"/>
          <w:sz w:val="24"/>
          <w:szCs w:val="24"/>
        </w:rPr>
        <w:t xml:space="preserve">Müvafiq müraciət xanaları </w:t>
      </w:r>
      <w:proofErr w:type="spellStart"/>
      <w:r w:rsidRPr="00F9013E">
        <w:rPr>
          <w:rFonts w:asciiTheme="majorHAnsi" w:hAnsiTheme="majorHAnsi" w:cstheme="majorHAnsi"/>
          <w:sz w:val="24"/>
          <w:szCs w:val="24"/>
        </w:rPr>
        <w:t>doldurduqdan</w:t>
      </w:r>
      <w:proofErr w:type="spellEnd"/>
      <w:r w:rsidRPr="00F9013E">
        <w:rPr>
          <w:rFonts w:asciiTheme="majorHAnsi" w:hAnsiTheme="majorHAnsi" w:cstheme="majorHAnsi"/>
          <w:sz w:val="24"/>
          <w:szCs w:val="24"/>
        </w:rPr>
        <w:t xml:space="preserve"> sonra SMS xidməti və Elektron poçt vasitəsi ilə abonentə müraciətin qeydə alınması və müraciətin nəticəsi barədə məlumat göndərilir. </w:t>
      </w:r>
    </w:p>
    <w:p w14:paraId="54518615" w14:textId="5B959332" w:rsidR="006F2028" w:rsidRDefault="00F9013E" w:rsidP="00F9013E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F9013E">
        <w:rPr>
          <w:rFonts w:asciiTheme="majorHAnsi" w:hAnsiTheme="majorHAnsi" w:cstheme="majorHAnsi"/>
          <w:sz w:val="24"/>
          <w:szCs w:val="24"/>
        </w:rPr>
        <w:t xml:space="preserve">Həmçinin abonent müraciətin nəticəsini </w:t>
      </w:r>
      <w:hyperlink r:id="rId18" w:history="1">
        <w:r w:rsidR="00761F55" w:rsidRPr="0086190C">
          <w:rPr>
            <w:rStyle w:val="a5"/>
            <w:rFonts w:asciiTheme="majorHAnsi" w:hAnsiTheme="majorHAnsi" w:cstheme="majorHAnsi"/>
            <w:sz w:val="24"/>
            <w:szCs w:val="24"/>
          </w:rPr>
          <w:t>www.e-gov.az</w:t>
        </w:r>
      </w:hyperlink>
      <w:r w:rsidR="00761F55">
        <w:rPr>
          <w:rFonts w:asciiTheme="majorHAnsi" w:hAnsiTheme="majorHAnsi" w:cstheme="majorHAnsi"/>
          <w:sz w:val="24"/>
          <w:szCs w:val="24"/>
        </w:rPr>
        <w:t xml:space="preserve"> </w:t>
      </w:r>
      <w:r w:rsidRPr="00F9013E">
        <w:rPr>
          <w:rFonts w:asciiTheme="majorHAnsi" w:hAnsiTheme="majorHAnsi" w:cstheme="majorHAnsi"/>
          <w:sz w:val="24"/>
          <w:szCs w:val="24"/>
        </w:rPr>
        <w:t>portalında “Müraciətlərim” bölməsindən də yoxlaya biləcəkdir.</w:t>
      </w:r>
    </w:p>
    <w:p w14:paraId="125F2729" w14:textId="676DFB81" w:rsidR="00F9013E" w:rsidRDefault="00F9013E" w:rsidP="00F9013E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</w:p>
    <w:p w14:paraId="015669C5" w14:textId="6034D65B" w:rsidR="00F9013E" w:rsidRPr="001A2464" w:rsidRDefault="00F9013E" w:rsidP="00F9013E">
      <w:pPr>
        <w:spacing w:line="360" w:lineRule="auto"/>
        <w:ind w:firstLine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6104529" wp14:editId="671A3006">
            <wp:extent cx="5943600" cy="1521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13E" w:rsidRPr="001A24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47DF"/>
    <w:multiLevelType w:val="hybridMultilevel"/>
    <w:tmpl w:val="17A46C74"/>
    <w:lvl w:ilvl="0" w:tplc="FD6E1822">
      <w:start w:val="3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0C4AF0"/>
    <w:multiLevelType w:val="multilevel"/>
    <w:tmpl w:val="4970A1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028"/>
    <w:rsid w:val="0002679B"/>
    <w:rsid w:val="00056EC8"/>
    <w:rsid w:val="00083DD4"/>
    <w:rsid w:val="000E3A3C"/>
    <w:rsid w:val="001059BA"/>
    <w:rsid w:val="00111897"/>
    <w:rsid w:val="00134160"/>
    <w:rsid w:val="00141C0A"/>
    <w:rsid w:val="001910E9"/>
    <w:rsid w:val="00195AC1"/>
    <w:rsid w:val="001A2464"/>
    <w:rsid w:val="001F01FF"/>
    <w:rsid w:val="002201FF"/>
    <w:rsid w:val="0023676E"/>
    <w:rsid w:val="00252E54"/>
    <w:rsid w:val="00263867"/>
    <w:rsid w:val="0028405A"/>
    <w:rsid w:val="003215A8"/>
    <w:rsid w:val="0032513F"/>
    <w:rsid w:val="00355204"/>
    <w:rsid w:val="003874EA"/>
    <w:rsid w:val="003A247D"/>
    <w:rsid w:val="003A3630"/>
    <w:rsid w:val="003C7FC3"/>
    <w:rsid w:val="004206C7"/>
    <w:rsid w:val="00434905"/>
    <w:rsid w:val="00495C3D"/>
    <w:rsid w:val="00496B89"/>
    <w:rsid w:val="00542BCC"/>
    <w:rsid w:val="00552EDE"/>
    <w:rsid w:val="005C0C6C"/>
    <w:rsid w:val="005C30FE"/>
    <w:rsid w:val="005F213A"/>
    <w:rsid w:val="0060178D"/>
    <w:rsid w:val="006075E4"/>
    <w:rsid w:val="00677911"/>
    <w:rsid w:val="006873B9"/>
    <w:rsid w:val="00691535"/>
    <w:rsid w:val="006F2028"/>
    <w:rsid w:val="00704B4C"/>
    <w:rsid w:val="00736E33"/>
    <w:rsid w:val="00747E4C"/>
    <w:rsid w:val="0075364D"/>
    <w:rsid w:val="00755159"/>
    <w:rsid w:val="00761F55"/>
    <w:rsid w:val="00776FA4"/>
    <w:rsid w:val="007B26B4"/>
    <w:rsid w:val="007B6F6C"/>
    <w:rsid w:val="008000BB"/>
    <w:rsid w:val="0080588D"/>
    <w:rsid w:val="00882DA6"/>
    <w:rsid w:val="008A1099"/>
    <w:rsid w:val="008B5B13"/>
    <w:rsid w:val="008D0D83"/>
    <w:rsid w:val="009068E2"/>
    <w:rsid w:val="00927EC6"/>
    <w:rsid w:val="00936E91"/>
    <w:rsid w:val="00946C3D"/>
    <w:rsid w:val="00952F50"/>
    <w:rsid w:val="00983D5D"/>
    <w:rsid w:val="009D53F7"/>
    <w:rsid w:val="009F7AFD"/>
    <w:rsid w:val="00A34EAE"/>
    <w:rsid w:val="00A627C1"/>
    <w:rsid w:val="00AA05AA"/>
    <w:rsid w:val="00AE4AB2"/>
    <w:rsid w:val="00AF57E6"/>
    <w:rsid w:val="00B0666A"/>
    <w:rsid w:val="00B25BBE"/>
    <w:rsid w:val="00B8527A"/>
    <w:rsid w:val="00BF012B"/>
    <w:rsid w:val="00BF1F4E"/>
    <w:rsid w:val="00C65FAF"/>
    <w:rsid w:val="00C778C0"/>
    <w:rsid w:val="00C800E8"/>
    <w:rsid w:val="00C829A1"/>
    <w:rsid w:val="00C961B3"/>
    <w:rsid w:val="00CA334A"/>
    <w:rsid w:val="00CA7437"/>
    <w:rsid w:val="00D026AF"/>
    <w:rsid w:val="00D23789"/>
    <w:rsid w:val="00D33673"/>
    <w:rsid w:val="00D472C3"/>
    <w:rsid w:val="00D500A5"/>
    <w:rsid w:val="00D52DA4"/>
    <w:rsid w:val="00DA2600"/>
    <w:rsid w:val="00DC7959"/>
    <w:rsid w:val="00E13191"/>
    <w:rsid w:val="00E87978"/>
    <w:rsid w:val="00EE6BB5"/>
    <w:rsid w:val="00F06D92"/>
    <w:rsid w:val="00F11656"/>
    <w:rsid w:val="00F162D7"/>
    <w:rsid w:val="00F30C1A"/>
    <w:rsid w:val="00F9013E"/>
    <w:rsid w:val="00F90BFD"/>
    <w:rsid w:val="00FB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D939"/>
  <w15:docId w15:val="{80FECB49-C18D-4252-B855-CCF2CB3E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lang w:val="az-Latn-AZ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52ED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52EDE"/>
    <w:rPr>
      <w:color w:val="605E5C"/>
      <w:shd w:val="clear" w:color="auto" w:fill="E1DFDD"/>
    </w:rPr>
  </w:style>
  <w:style w:type="paragraph" w:styleId="10">
    <w:name w:val="toc 1"/>
    <w:basedOn w:val="a"/>
    <w:next w:val="a"/>
    <w:autoRedefine/>
    <w:uiPriority w:val="39"/>
    <w:unhideWhenUsed/>
    <w:rsid w:val="00D2378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23789"/>
    <w:pPr>
      <w:spacing w:after="100"/>
      <w:ind w:left="220"/>
    </w:pPr>
  </w:style>
  <w:style w:type="paragraph" w:styleId="a7">
    <w:name w:val="List Paragraph"/>
    <w:basedOn w:val="a"/>
    <w:link w:val="a8"/>
    <w:uiPriority w:val="34"/>
    <w:qFormat/>
    <w:rsid w:val="001059B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rsid w:val="00747E4C"/>
    <w:rPr>
      <w:lang w:val="az-Latn-A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9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0528">
              <w:marLeft w:val="450"/>
              <w:marRight w:val="0"/>
              <w:marTop w:val="435"/>
              <w:marBottom w:val="4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v.az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e-gov.a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zerishiq.a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e-gov.a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F345A-4F86-40EC-AB81-99EBC145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9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Rashad</cp:lastModifiedBy>
  <cp:revision>105</cp:revision>
  <dcterms:created xsi:type="dcterms:W3CDTF">2021-06-25T07:22:00Z</dcterms:created>
  <dcterms:modified xsi:type="dcterms:W3CDTF">2022-06-28T12:12:00Z</dcterms:modified>
</cp:coreProperties>
</file>