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92" w:type="dxa"/>
        <w:tblInd w:w="4275" w:type="dxa"/>
        <w:tblCellMar>
          <w:left w:w="0" w:type="dxa"/>
          <w:right w:w="0" w:type="dxa"/>
        </w:tblCellMar>
        <w:tblLook w:val="04A0" w:firstRow="1" w:lastRow="0" w:firstColumn="1" w:lastColumn="0" w:noHBand="0" w:noVBand="1"/>
      </w:tblPr>
      <w:tblGrid>
        <w:gridCol w:w="5892"/>
      </w:tblGrid>
      <w:tr w:rsidR="00B77E81" w:rsidRPr="00B77E81" w:rsidTr="00B77E81">
        <w:tc>
          <w:tcPr>
            <w:tcW w:w="5892" w:type="dxa"/>
            <w:tcMar>
              <w:top w:w="0" w:type="dxa"/>
              <w:left w:w="108" w:type="dxa"/>
              <w:bottom w:w="0" w:type="dxa"/>
              <w:right w:w="108" w:type="dxa"/>
            </w:tcMar>
            <w:hideMark/>
          </w:tcPr>
          <w:p w:rsidR="00B77E81" w:rsidRPr="00B77E81" w:rsidRDefault="00B77E81" w:rsidP="00B77E81">
            <w:pPr>
              <w:spacing w:after="0" w:line="240" w:lineRule="auto"/>
              <w:ind w:left="2019" w:hanging="1899"/>
              <w:jc w:val="right"/>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Azərbaycan Respublikasının Səhiyyə Nazirliyinin</w:t>
            </w:r>
          </w:p>
          <w:p w:rsidR="00B77E81" w:rsidRPr="00B77E81" w:rsidRDefault="00B77E81" w:rsidP="00B77E81">
            <w:pPr>
              <w:spacing w:after="0" w:line="240" w:lineRule="auto"/>
              <w:ind w:left="2019" w:hanging="1899"/>
              <w:jc w:val="right"/>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Kollegiyasının “15” may 2014-cü il tarixli,</w:t>
            </w:r>
          </w:p>
          <w:p w:rsidR="00B77E81" w:rsidRPr="00B77E81" w:rsidRDefault="00B77E81" w:rsidP="00B77E81">
            <w:pPr>
              <w:spacing w:after="0" w:line="240" w:lineRule="auto"/>
              <w:ind w:left="2019" w:hanging="1899"/>
              <w:jc w:val="right"/>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“24/3” nömrəli qərarı ilə təsdiq edilmişdir.</w:t>
            </w:r>
          </w:p>
          <w:p w:rsidR="00B77E81" w:rsidRPr="00B77E81" w:rsidRDefault="00B77E81" w:rsidP="00B77E81">
            <w:pPr>
              <w:spacing w:after="0" w:line="240" w:lineRule="auto"/>
              <w:ind w:left="2019" w:hanging="1899"/>
              <w:jc w:val="right"/>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8 nömrəli Əlavə</w:t>
            </w:r>
          </w:p>
          <w:p w:rsidR="00B77E81" w:rsidRPr="00B77E81" w:rsidRDefault="00B77E81" w:rsidP="00B77E81">
            <w:pPr>
              <w:spacing w:after="0" w:line="240" w:lineRule="auto"/>
              <w:ind w:left="2019" w:hanging="1899"/>
              <w:jc w:val="right"/>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tc>
      </w:tr>
    </w:tbl>
    <w:p w:rsidR="00B77E81" w:rsidRPr="00B77E81" w:rsidRDefault="00B77E81" w:rsidP="00B77E81">
      <w:pPr>
        <w:spacing w:after="0" w:line="240" w:lineRule="auto"/>
        <w:jc w:val="right"/>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 </w:t>
      </w:r>
    </w:p>
    <w:p w:rsidR="00B77E81" w:rsidRPr="00B77E81" w:rsidRDefault="00B77E81" w:rsidP="00B77E81">
      <w:pPr>
        <w:spacing w:after="0" w:line="400" w:lineRule="atLeast"/>
        <w:jc w:val="center"/>
        <w:rPr>
          <w:rFonts w:ascii="Times New Roman" w:eastAsia="Times New Roman" w:hAnsi="Times New Roman" w:cs="Times New Roman"/>
          <w:color w:val="000000"/>
          <w:sz w:val="27"/>
          <w:szCs w:val="27"/>
        </w:rPr>
      </w:pPr>
      <w:bookmarkStart w:id="0" w:name="_GoBack"/>
      <w:r w:rsidRPr="00B77E81">
        <w:rPr>
          <w:rFonts w:ascii="Segoe UI" w:eastAsia="Times New Roman" w:hAnsi="Segoe UI" w:cs="Segoe UI"/>
          <w:b/>
          <w:bCs/>
          <w:color w:val="000000"/>
          <w:sz w:val="27"/>
          <w:szCs w:val="27"/>
          <w:lang w:val="az-Latn-AZ"/>
        </w:rPr>
        <w:t>Prekursorların idxalı, ixracı</w:t>
      </w:r>
      <w:bookmarkEnd w:id="0"/>
      <w:r w:rsidRPr="00B77E81">
        <w:rPr>
          <w:rFonts w:ascii="Segoe UI" w:eastAsia="Times New Roman" w:hAnsi="Segoe UI" w:cs="Segoe UI"/>
          <w:b/>
          <w:bCs/>
          <w:color w:val="000000"/>
          <w:sz w:val="27"/>
          <w:szCs w:val="27"/>
          <w:lang w:val="az-Latn-AZ"/>
        </w:rPr>
        <w:t>, tranzit nəql edilməsi və istehsalı ilə məşğul olmağa xüsusi razılığın verilməsi (lisenziya) üçün müraciətin və sənədlərin qəbulu üzrə</w:t>
      </w:r>
    </w:p>
    <w:p w:rsidR="00B77E81" w:rsidRPr="00B77E81" w:rsidRDefault="00B77E81" w:rsidP="00B77E81">
      <w:pPr>
        <w:spacing w:after="0" w:line="400" w:lineRule="atLeast"/>
        <w:jc w:val="center"/>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 </w:t>
      </w:r>
    </w:p>
    <w:p w:rsidR="00B77E81" w:rsidRPr="00B77E81" w:rsidRDefault="00B77E81" w:rsidP="00B77E81">
      <w:pPr>
        <w:spacing w:after="0" w:line="400" w:lineRule="atLeast"/>
        <w:jc w:val="center"/>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İNZİBATİ REQLAMENT</w:t>
      </w:r>
    </w:p>
    <w:p w:rsidR="00B77E81" w:rsidRPr="00B77E81" w:rsidRDefault="00B77E81" w:rsidP="00B77E81">
      <w:pPr>
        <w:spacing w:after="0" w:line="400" w:lineRule="atLeast"/>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 </w:t>
      </w:r>
    </w:p>
    <w:p w:rsidR="00B77E81" w:rsidRPr="00B77E81" w:rsidRDefault="00B77E81" w:rsidP="00B77E81">
      <w:pPr>
        <w:spacing w:after="0" w:line="400" w:lineRule="atLeast"/>
        <w:jc w:val="center"/>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1. Ümumi müddəalar</w:t>
      </w:r>
    </w:p>
    <w:p w:rsidR="00B77E81" w:rsidRPr="00B77E81" w:rsidRDefault="00B77E81" w:rsidP="00B77E81">
      <w:pPr>
        <w:spacing w:after="0" w:line="400" w:lineRule="atLeast"/>
        <w:ind w:left="360"/>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 </w:t>
      </w:r>
    </w:p>
    <w:p w:rsidR="00B77E81" w:rsidRPr="00B77E81" w:rsidRDefault="00B77E81" w:rsidP="00B77E81">
      <w:pPr>
        <w:spacing w:after="0" w:line="400" w:lineRule="atLeast"/>
        <w:ind w:left="840" w:hanging="556"/>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1.1. Elektron xidmətin adı:</w:t>
      </w:r>
      <w:r w:rsidRPr="00B77E81">
        <w:rPr>
          <w:rFonts w:ascii="Segoe UI" w:eastAsia="Times New Roman" w:hAnsi="Segoe UI" w:cs="Segoe UI"/>
          <w:color w:val="000000"/>
          <w:sz w:val="27"/>
          <w:szCs w:val="27"/>
          <w:lang w:val="az-Latn-AZ"/>
        </w:rPr>
        <w:t> Prekursorların idxalı, ixracı, tranzit nəql edilməsi və istehsalı ilə məşğul olmağa xüsusi razılığın (lisenziya) verilməsi üçün müraciətin və sənədlərin qəbulu.</w:t>
      </w:r>
    </w:p>
    <w:p w:rsidR="00B77E81" w:rsidRPr="00B77E81" w:rsidRDefault="00B77E81" w:rsidP="00B77E81">
      <w:pPr>
        <w:spacing w:after="0" w:line="400" w:lineRule="atLeast"/>
        <w:ind w:left="840" w:hanging="556"/>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1.2. Elektron xidmətin məzmunu: </w:t>
      </w:r>
      <w:r w:rsidRPr="00B77E81">
        <w:rPr>
          <w:rFonts w:ascii="Segoe UI" w:eastAsia="Times New Roman" w:hAnsi="Segoe UI" w:cs="Segoe UI"/>
          <w:color w:val="000000"/>
          <w:sz w:val="27"/>
          <w:szCs w:val="27"/>
          <w:lang w:val="az-Latn-AZ"/>
        </w:rPr>
        <w:t>Prekursorların idxalı, ixracı, tranzit nəql edilməsi və istehsalı ilə məşğul olmağa xüsusi razılığın (lisenziya) verilməsi üçün bu reqlamentə əlavədə göstərilən ərizə formasının və  bu reqlamentin 2.6-cı bəndində göstərilən sənədlərin elektron formada qəbul edilməsindən və xüsusi razılığın verilməsindən (lisenziya)  ibarətdir.</w:t>
      </w:r>
    </w:p>
    <w:p w:rsidR="00B77E81" w:rsidRPr="00B77E81" w:rsidRDefault="00B77E81" w:rsidP="00B77E81">
      <w:pPr>
        <w:spacing w:after="0" w:line="400" w:lineRule="atLeast"/>
        <w:ind w:left="284"/>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1.3. Elektron xidmətin göstərilməsinin hüquqi əsası:</w:t>
      </w:r>
    </w:p>
    <w:p w:rsidR="00B77E81" w:rsidRPr="00B77E81" w:rsidRDefault="00B77E81" w:rsidP="00B77E81">
      <w:pPr>
        <w:spacing w:after="0" w:line="400" w:lineRule="atLeast"/>
        <w:ind w:left="1560" w:hanging="72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1.3.1.</w:t>
      </w:r>
      <w:r w:rsidRPr="00B77E81">
        <w:rPr>
          <w:rFonts w:ascii="Segoe UI" w:eastAsia="Times New Roman" w:hAnsi="Segoe UI" w:cs="Segoe UI"/>
          <w:color w:val="000000"/>
          <w:sz w:val="27"/>
          <w:szCs w:val="27"/>
          <w:lang w:val="az-Latn-AZ"/>
        </w:rPr>
        <w:t> "Narkotik vasitələrin, psixotrop maddələrin və onların prekursorlarının dövriyyəsi haqqında" Azərbaycan Respublikası Qanununun 6.1-ci maddəsi;</w:t>
      </w:r>
    </w:p>
    <w:p w:rsidR="00B77E81" w:rsidRPr="00B77E81" w:rsidRDefault="00B77E81" w:rsidP="00B77E81">
      <w:pPr>
        <w:spacing w:after="0" w:line="400" w:lineRule="atLeast"/>
        <w:ind w:left="1560" w:hanging="72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1.3.2.</w:t>
      </w:r>
      <w:r w:rsidRPr="00B77E81">
        <w:rPr>
          <w:rFonts w:ascii="Segoe UI" w:eastAsia="Times New Roman" w:hAnsi="Segoe UI" w:cs="Segoe UI"/>
          <w:color w:val="000000"/>
          <w:sz w:val="27"/>
          <w:szCs w:val="27"/>
          <w:lang w:val="az-Latn-AZ"/>
        </w:rPr>
        <w:t> “Narkotik vasitələrin, psixotrop maddələrin və onların prekursorlarının dövriyyəsi haqqında” Azərbaycan Respublikası Qanununun icrasının təmin edilməsi barədə” Azərbaycan Respublikası Prezidentinin 2007-ci il 27 may tarixli 578 nömrəli Fərmanının 1.2-ci bəndi;</w:t>
      </w:r>
    </w:p>
    <w:p w:rsidR="00B77E81" w:rsidRPr="00B77E81" w:rsidRDefault="00B77E81" w:rsidP="00B77E81">
      <w:pPr>
        <w:spacing w:after="0" w:line="400" w:lineRule="atLeast"/>
        <w:ind w:left="1560" w:hanging="72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lastRenderedPageBreak/>
        <w:t>1.3.3.</w:t>
      </w:r>
      <w:r w:rsidRPr="00B77E81">
        <w:rPr>
          <w:rFonts w:ascii="Segoe UI" w:eastAsia="Times New Roman" w:hAnsi="Segoe UI" w:cs="Segoe UI"/>
          <w:color w:val="000000"/>
          <w:sz w:val="27"/>
          <w:szCs w:val="27"/>
          <w:lang w:val="az-Latn-AZ"/>
        </w:rPr>
        <w:t> Azərbaycan Respublikası Prezidentinin 2006-cı il 29 dekabr tarixli 510 nömrəli Fərmanı ilə təsdiq edilmiş “Xüsusi razılıq (lisenziya) tələb olunan fəaliyyət növlərinin siyahısı və həmin fəaliyyət növlərinə xüsusi razılıq (lisenziya) verilməsinə görə ödənilən dövlət rüsumunun məbləğləri”nin 36-cı bəndi;</w:t>
      </w:r>
    </w:p>
    <w:p w:rsidR="00B77E81" w:rsidRPr="00B77E81" w:rsidRDefault="00B77E81" w:rsidP="00B77E81">
      <w:pPr>
        <w:spacing w:after="0" w:line="400" w:lineRule="atLeast"/>
        <w:ind w:left="1560" w:hanging="72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1.3.4.</w:t>
      </w:r>
      <w:r w:rsidRPr="00B77E81">
        <w:rPr>
          <w:rFonts w:ascii="Segoe UI" w:eastAsia="Times New Roman" w:hAnsi="Segoe UI" w:cs="Segoe UI"/>
          <w:color w:val="000000"/>
          <w:sz w:val="27"/>
          <w:szCs w:val="27"/>
          <w:lang w:val="az-Latn-AZ"/>
        </w:rPr>
        <w:t> “Dövlət orqanlarının elektron xidmətlər göstərməsinin təşkili sahəsində bəzi tədbirlər haqqında” Azərbaycan Respublikası Prezidentinin 2011-ci il 23 may tarixli 429 nömrəli Fərmanının 2-1-ci hissəsi;</w:t>
      </w:r>
    </w:p>
    <w:p w:rsidR="00B77E81" w:rsidRPr="00B77E81" w:rsidRDefault="00B77E81" w:rsidP="00B77E81">
      <w:pPr>
        <w:spacing w:after="0" w:line="400" w:lineRule="atLeast"/>
        <w:ind w:left="1560" w:hanging="72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1.3.5.</w:t>
      </w:r>
      <w:r w:rsidRPr="00B77E81">
        <w:rPr>
          <w:rFonts w:ascii="Segoe UI" w:eastAsia="Times New Roman" w:hAnsi="Segoe UI" w:cs="Segoe UI"/>
          <w:color w:val="000000"/>
          <w:sz w:val="27"/>
          <w:szCs w:val="27"/>
          <w:lang w:val="az-Latn-AZ"/>
        </w:rPr>
        <w:t> Azərbaycan Respublikası Nazirlər Kabinetinin 2002-ci il 7 noyabr tarixli 174 nömrəli qərarı ilə təsdiq edilmiş “Fəaliyyət növlərinin xüsusiyyətindən asılı olaraq xüsusi razılıq (lisenziya) verilməsi üçün tələb olunan əlavə Şərtlər”inin 25-ci hissəsi;</w:t>
      </w:r>
    </w:p>
    <w:p w:rsidR="00B77E81" w:rsidRPr="00B77E81" w:rsidRDefault="00B77E81" w:rsidP="00B77E81">
      <w:pPr>
        <w:spacing w:after="0" w:line="400" w:lineRule="atLeast"/>
        <w:ind w:left="1560" w:hanging="72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1.3.6.</w:t>
      </w:r>
      <w:r w:rsidRPr="00B77E81">
        <w:rPr>
          <w:rFonts w:ascii="Segoe UI" w:eastAsia="Times New Roman" w:hAnsi="Segoe UI" w:cs="Segoe UI"/>
          <w:color w:val="000000"/>
          <w:sz w:val="27"/>
          <w:szCs w:val="27"/>
          <w:lang w:val="az-Latn-AZ"/>
        </w:rPr>
        <w:t>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Siyahısı”nın 14.17-ci bəndi.</w:t>
      </w:r>
    </w:p>
    <w:p w:rsidR="00B77E81" w:rsidRPr="00B77E81" w:rsidRDefault="00B77E81" w:rsidP="00B77E81">
      <w:pPr>
        <w:spacing w:after="0" w:line="400" w:lineRule="atLeast"/>
        <w:ind w:left="840" w:hanging="48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1.4. Elektron xidməti göstərən dövlət qurumunun adı: </w:t>
      </w:r>
      <w:r w:rsidRPr="00B77E81">
        <w:rPr>
          <w:rFonts w:ascii="Segoe UI" w:eastAsia="Times New Roman" w:hAnsi="Segoe UI" w:cs="Segoe UI"/>
          <w:color w:val="000000"/>
          <w:sz w:val="27"/>
          <w:szCs w:val="27"/>
          <w:lang w:val="az-Latn-AZ"/>
        </w:rPr>
        <w:t>Azərbaycan Respublikasının Səhiyyə Nazirliyi (bundan sonra – Nazirlik)</w:t>
      </w:r>
    </w:p>
    <w:p w:rsidR="00B77E81" w:rsidRPr="00B77E81" w:rsidRDefault="00B77E81" w:rsidP="00B77E81">
      <w:pPr>
        <w:spacing w:after="0" w:line="400" w:lineRule="atLeast"/>
        <w:ind w:left="840" w:hanging="48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1.5. Elektron xidmətin digər icraçıları: </w:t>
      </w:r>
      <w:r w:rsidRPr="00B77E81">
        <w:rPr>
          <w:rFonts w:ascii="Segoe UI" w:eastAsia="Times New Roman" w:hAnsi="Segoe UI" w:cs="Segoe UI"/>
          <w:color w:val="000000"/>
          <w:sz w:val="27"/>
          <w:szCs w:val="27"/>
          <w:lang w:val="az-Latn-AZ"/>
        </w:rPr>
        <w:t>Yoxdur.</w:t>
      </w:r>
    </w:p>
    <w:p w:rsidR="00B77E81" w:rsidRPr="00B77E81" w:rsidRDefault="00B77E81" w:rsidP="00B77E81">
      <w:pPr>
        <w:spacing w:after="0" w:line="400" w:lineRule="atLeast"/>
        <w:ind w:left="840" w:hanging="48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1.6. Elektron xidmətin avtomatlaşdırılma səviyyəsi: </w:t>
      </w:r>
      <w:r w:rsidRPr="00B77E81">
        <w:rPr>
          <w:rFonts w:ascii="Segoe UI" w:eastAsia="Times New Roman" w:hAnsi="Segoe UI" w:cs="Segoe UI"/>
          <w:color w:val="000000"/>
          <w:sz w:val="27"/>
          <w:szCs w:val="27"/>
          <w:lang w:val="az-Latn-AZ"/>
        </w:rPr>
        <w:t>Elektron xidmət qismən avtomatlaşdırılmışdır.</w:t>
      </w:r>
    </w:p>
    <w:p w:rsidR="00B77E81" w:rsidRPr="00B77E81" w:rsidRDefault="00B77E81" w:rsidP="00B77E81">
      <w:pPr>
        <w:spacing w:after="0" w:line="400" w:lineRule="atLeast"/>
        <w:ind w:left="840" w:hanging="48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1.7. Elektron xidmətin icra müddəti:</w:t>
      </w:r>
      <w:r w:rsidRPr="00B77E81">
        <w:rPr>
          <w:rFonts w:ascii="Segoe UI" w:eastAsia="Times New Roman" w:hAnsi="Segoe UI" w:cs="Segoe UI"/>
          <w:color w:val="000000"/>
          <w:sz w:val="27"/>
          <w:szCs w:val="27"/>
          <w:lang w:val="az-Latn-AZ"/>
        </w:rPr>
        <w:t> 15 gün.</w:t>
      </w:r>
    </w:p>
    <w:p w:rsidR="00B77E81" w:rsidRPr="00B77E81" w:rsidRDefault="00B77E81" w:rsidP="00B77E81">
      <w:pPr>
        <w:spacing w:after="0" w:line="400" w:lineRule="atLeast"/>
        <w:ind w:left="840" w:hanging="48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1.8. Elektron xidmətin göstərilməsinin nəticəsi: </w:t>
      </w:r>
      <w:r w:rsidRPr="00B77E81">
        <w:rPr>
          <w:rFonts w:ascii="Segoe UI" w:eastAsia="Times New Roman" w:hAnsi="Segoe UI" w:cs="Segoe UI"/>
          <w:color w:val="000000"/>
          <w:sz w:val="27"/>
          <w:szCs w:val="27"/>
          <w:lang w:val="az-Latn-AZ"/>
        </w:rPr>
        <w:t>Prekursorların idxalı, ixracı, tranzit nəql edilməsi və istehsalı ilə məşğul olmağa xüsusi razılığın (lisenziya) verilməsi.</w:t>
      </w:r>
    </w:p>
    <w:p w:rsidR="00B77E81" w:rsidRPr="00B77E81" w:rsidRDefault="00B77E81" w:rsidP="00B77E81">
      <w:pPr>
        <w:spacing w:after="0" w:line="400" w:lineRule="atLeast"/>
        <w:ind w:left="426"/>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 </w:t>
      </w:r>
    </w:p>
    <w:p w:rsidR="00B77E81" w:rsidRPr="00B77E81" w:rsidRDefault="00B77E81" w:rsidP="00B77E81">
      <w:pPr>
        <w:spacing w:after="0" w:line="400" w:lineRule="atLeast"/>
        <w:jc w:val="center"/>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2. Elektron xidmətin göstərilməsinin həyata keçirilməsi</w:t>
      </w:r>
    </w:p>
    <w:p w:rsidR="00B77E81" w:rsidRPr="00B77E81" w:rsidRDefault="00B77E81" w:rsidP="00B77E81">
      <w:pPr>
        <w:spacing w:after="0" w:line="400" w:lineRule="atLeast"/>
        <w:ind w:left="360"/>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 </w:t>
      </w:r>
    </w:p>
    <w:p w:rsidR="00B77E81" w:rsidRPr="00B77E81" w:rsidRDefault="00B77E81" w:rsidP="00B77E81">
      <w:pPr>
        <w:spacing w:after="0" w:line="400" w:lineRule="atLeast"/>
        <w:ind w:left="840" w:hanging="48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2.1. Elektron xidmətin növü:  </w:t>
      </w:r>
      <w:r w:rsidRPr="00B77E81">
        <w:rPr>
          <w:rFonts w:ascii="Segoe UI" w:eastAsia="Times New Roman" w:hAnsi="Segoe UI" w:cs="Segoe UI"/>
          <w:color w:val="000000"/>
          <w:sz w:val="27"/>
          <w:szCs w:val="27"/>
          <w:lang w:val="az-Latn-AZ"/>
        </w:rPr>
        <w:t>interaktiv</w:t>
      </w:r>
    </w:p>
    <w:p w:rsidR="00B77E81" w:rsidRPr="00B77E81" w:rsidRDefault="00B77E81" w:rsidP="00B77E81">
      <w:pPr>
        <w:spacing w:after="0" w:line="400" w:lineRule="atLeast"/>
        <w:ind w:left="840" w:hanging="48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2.2. Elektron xidmət üzrə ödəniş: </w:t>
      </w:r>
      <w:r w:rsidRPr="00B77E81">
        <w:rPr>
          <w:rFonts w:ascii="Segoe UI" w:eastAsia="Times New Roman" w:hAnsi="Segoe UI" w:cs="Segoe UI"/>
          <w:color w:val="000000"/>
          <w:sz w:val="27"/>
          <w:szCs w:val="27"/>
          <w:lang w:val="az-Latn-AZ"/>
        </w:rPr>
        <w:t>ödənişli</w:t>
      </w:r>
    </w:p>
    <w:p w:rsidR="00B77E81" w:rsidRPr="00B77E81" w:rsidRDefault="00B77E81" w:rsidP="00B77E81">
      <w:pPr>
        <w:spacing w:after="0" w:line="240" w:lineRule="auto"/>
        <w:ind w:left="1418"/>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lastRenderedPageBreak/>
        <w:t>-    550 (beş yüz əlli) manat;</w:t>
      </w:r>
    </w:p>
    <w:p w:rsidR="00B77E81" w:rsidRPr="00B77E81" w:rsidRDefault="00B77E81" w:rsidP="00B77E81">
      <w:pPr>
        <w:spacing w:after="0" w:line="240" w:lineRule="auto"/>
        <w:ind w:left="1418"/>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    Bank rekvizitləri :</w:t>
      </w:r>
    </w:p>
    <w:p w:rsidR="00B77E81" w:rsidRPr="00B77E81" w:rsidRDefault="00B77E81" w:rsidP="00B77E81">
      <w:pPr>
        <w:spacing w:after="0" w:line="240" w:lineRule="auto"/>
        <w:ind w:left="1418"/>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Adı: DXA</w:t>
      </w:r>
    </w:p>
    <w:p w:rsidR="00B77E81" w:rsidRPr="00B77E81" w:rsidRDefault="00B77E81" w:rsidP="00B77E81">
      <w:pPr>
        <w:spacing w:after="0" w:line="240" w:lineRule="auto"/>
        <w:ind w:left="1418"/>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Kodu 210005</w:t>
      </w:r>
    </w:p>
    <w:p w:rsidR="00B77E81" w:rsidRPr="00B77E81" w:rsidRDefault="00B77E81" w:rsidP="00B77E81">
      <w:pPr>
        <w:spacing w:after="0" w:line="240" w:lineRule="auto"/>
        <w:ind w:left="1418"/>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VÖEN 1401555071</w:t>
      </w:r>
    </w:p>
    <w:p w:rsidR="00B77E81" w:rsidRPr="00B77E81" w:rsidRDefault="00B77E81" w:rsidP="00B77E81">
      <w:pPr>
        <w:spacing w:after="0" w:line="240" w:lineRule="auto"/>
        <w:ind w:left="1418"/>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Müxbir Hesab AZ41NABZ01360100000000003944</w:t>
      </w:r>
    </w:p>
    <w:p w:rsidR="00B77E81" w:rsidRPr="00B77E81" w:rsidRDefault="00B77E81" w:rsidP="00B77E81">
      <w:pPr>
        <w:spacing w:after="0" w:line="240" w:lineRule="auto"/>
        <w:ind w:left="1418"/>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Bakı şəhəri Vergilər Departamenti</w:t>
      </w:r>
    </w:p>
    <w:p w:rsidR="00B77E81" w:rsidRPr="00B77E81" w:rsidRDefault="00B77E81" w:rsidP="00B77E81">
      <w:pPr>
        <w:spacing w:after="0" w:line="240" w:lineRule="auto"/>
        <w:ind w:left="1418"/>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AZ17CTRE00000000000002117131</w:t>
      </w:r>
    </w:p>
    <w:p w:rsidR="00B77E81" w:rsidRPr="00B77E81" w:rsidRDefault="00B77E81" w:rsidP="00B77E81">
      <w:pPr>
        <w:spacing w:after="0" w:line="240" w:lineRule="auto"/>
        <w:ind w:left="1418"/>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VÖEN 1400305751</w:t>
      </w:r>
    </w:p>
    <w:p w:rsidR="00B77E81" w:rsidRPr="00B77E81" w:rsidRDefault="00B77E81" w:rsidP="00B77E81">
      <w:pPr>
        <w:spacing w:after="0" w:line="240" w:lineRule="auto"/>
        <w:ind w:left="1418"/>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S.W.I.F.T BIK CTREAZ22</w:t>
      </w:r>
    </w:p>
    <w:p w:rsidR="00B77E81" w:rsidRPr="00B77E81" w:rsidRDefault="00B77E81" w:rsidP="00B77E81">
      <w:pPr>
        <w:spacing w:after="0" w:line="240" w:lineRule="auto"/>
        <w:ind w:left="1418"/>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Təsnifat kodu: 142211 Fond1</w:t>
      </w:r>
    </w:p>
    <w:p w:rsidR="00B77E81" w:rsidRPr="00B77E81" w:rsidRDefault="00B77E81" w:rsidP="00B77E81">
      <w:pPr>
        <w:spacing w:after="0" w:line="240" w:lineRule="auto"/>
        <w:ind w:left="1418"/>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         Ödəmə üsulu: bank, poçt, plastik kart vasitəsi ilə.</w:t>
      </w:r>
    </w:p>
    <w:p w:rsidR="00B77E81" w:rsidRPr="00B77E81" w:rsidRDefault="00B77E81" w:rsidP="00B77E81">
      <w:pPr>
        <w:spacing w:after="0" w:line="400" w:lineRule="atLeast"/>
        <w:ind w:left="840" w:hanging="48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2.3. Elektron xidmətin istifadəçiləri: </w:t>
      </w:r>
      <w:r w:rsidRPr="00B77E81">
        <w:rPr>
          <w:rFonts w:ascii="Segoe UI" w:eastAsia="Times New Roman" w:hAnsi="Segoe UI" w:cs="Segoe UI"/>
          <w:color w:val="000000"/>
          <w:sz w:val="27"/>
          <w:szCs w:val="27"/>
          <w:lang w:val="az-Latn-AZ"/>
        </w:rPr>
        <w:t>fiziki və hüquqi şəxslər.</w:t>
      </w:r>
    </w:p>
    <w:p w:rsidR="00B77E81" w:rsidRPr="00B77E81" w:rsidRDefault="00B77E81" w:rsidP="00B77E81">
      <w:pPr>
        <w:spacing w:after="0" w:line="400" w:lineRule="atLeast"/>
        <w:ind w:left="840" w:hanging="48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2.4. Elektron xidmətin təqdim olunma yeri:</w:t>
      </w:r>
    </w:p>
    <w:p w:rsidR="00B77E81" w:rsidRPr="00B77E81" w:rsidRDefault="00B77E81" w:rsidP="00B77E81">
      <w:pPr>
        <w:spacing w:after="0" w:line="400" w:lineRule="atLeast"/>
        <w:ind w:left="450"/>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http://www.e-gov.az; http://www.sehiyye.gov.az;</w:t>
      </w:r>
    </w:p>
    <w:p w:rsidR="00B77E81" w:rsidRPr="00B77E81" w:rsidRDefault="00B77E81" w:rsidP="00B77E81">
      <w:pPr>
        <w:spacing w:after="0" w:line="400" w:lineRule="atLeast"/>
        <w:ind w:left="450"/>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http://www.e-health.gov.az;</w:t>
      </w:r>
    </w:p>
    <w:p w:rsidR="00B77E81" w:rsidRPr="00B77E81" w:rsidRDefault="00B77E81" w:rsidP="00B77E81">
      <w:pPr>
        <w:spacing w:after="0" w:line="400" w:lineRule="atLeast"/>
        <w:ind w:left="840" w:hanging="48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2.5. Elektron xidmət barədə məlumatlandırma:</w:t>
      </w:r>
    </w:p>
    <w:p w:rsidR="00B77E81" w:rsidRPr="00B77E81" w:rsidRDefault="00B77E81" w:rsidP="00B77E81">
      <w:pPr>
        <w:spacing w:after="0" w:line="400" w:lineRule="atLeast"/>
        <w:ind w:left="1418"/>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  İnternet ünvanı: http://www.e-gov.az ; http://www.sehiyye.gov.az</w:t>
      </w:r>
    </w:p>
    <w:p w:rsidR="00B77E81" w:rsidRPr="00B77E81" w:rsidRDefault="00B77E81" w:rsidP="00B77E81">
      <w:pPr>
        <w:spacing w:after="0" w:line="400" w:lineRule="atLeast"/>
        <w:ind w:left="1418"/>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  Elektron poçt: office@health.gov.az</w:t>
      </w:r>
    </w:p>
    <w:p w:rsidR="00B77E81" w:rsidRPr="00B77E81" w:rsidRDefault="00B77E81" w:rsidP="00B77E81">
      <w:pPr>
        <w:spacing w:after="0" w:line="400" w:lineRule="atLeast"/>
        <w:ind w:left="1418"/>
        <w:rPr>
          <w:rFonts w:ascii="Times New Roman" w:eastAsia="Times New Roman" w:hAnsi="Times New Roman" w:cs="Times New Roman"/>
          <w:color w:val="000000"/>
          <w:sz w:val="27"/>
          <w:szCs w:val="27"/>
          <w:lang w:val="az-Latn-AZ"/>
        </w:rPr>
      </w:pPr>
      <w:r w:rsidRPr="00B77E81">
        <w:rPr>
          <w:rFonts w:ascii="Segoe UI" w:eastAsia="Times New Roman" w:hAnsi="Segoe UI" w:cs="Segoe UI"/>
          <w:color w:val="000000"/>
          <w:sz w:val="27"/>
          <w:szCs w:val="27"/>
          <w:lang w:val="az-Latn-AZ"/>
        </w:rPr>
        <w:t>  Telefon: (+99412) 565 12 57, (+99412) 431 38 28</w:t>
      </w:r>
    </w:p>
    <w:p w:rsidR="00B77E81" w:rsidRPr="00B77E81" w:rsidRDefault="00B77E81" w:rsidP="00B77E81">
      <w:pPr>
        <w:spacing w:after="0" w:line="400" w:lineRule="atLeast"/>
        <w:ind w:left="840" w:hanging="48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 Elektron xidmətin göstərilməsi üçün tələb olunan sənədlər və onların təqdim olunma forması:</w:t>
      </w:r>
    </w:p>
    <w:p w:rsidR="00B77E81" w:rsidRPr="00B77E81" w:rsidRDefault="00B77E81" w:rsidP="00B77E81">
      <w:pPr>
        <w:spacing w:after="0" w:line="400" w:lineRule="atLeast"/>
        <w:ind w:firstLine="708"/>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2.6.1. Fiziki şəxslər üçün:</w:t>
      </w:r>
    </w:p>
    <w:p w:rsidR="00B77E81" w:rsidRPr="00B77E81" w:rsidRDefault="00B77E81" w:rsidP="00B77E81">
      <w:pPr>
        <w:spacing w:after="0" w:line="400" w:lineRule="atLeast"/>
        <w:ind w:left="2280" w:hanging="84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2.6.1.1.</w:t>
      </w:r>
      <w:r w:rsidRPr="00B77E81">
        <w:rPr>
          <w:rFonts w:ascii="Segoe UI" w:eastAsia="Times New Roman" w:hAnsi="Segoe UI" w:cs="Segoe UI"/>
          <w:color w:val="000000"/>
          <w:sz w:val="27"/>
          <w:szCs w:val="27"/>
          <w:lang w:val="az-Latn-AZ"/>
        </w:rPr>
        <w:t> Ərizə (əlavə №1);</w:t>
      </w:r>
    </w:p>
    <w:p w:rsidR="00B77E81" w:rsidRPr="00B77E81" w:rsidRDefault="00B77E81" w:rsidP="00B77E81">
      <w:pPr>
        <w:spacing w:after="0" w:line="400" w:lineRule="atLeast"/>
        <w:ind w:left="2280" w:hanging="84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2.6.1.2.</w:t>
      </w:r>
      <w:r w:rsidRPr="00B77E81">
        <w:rPr>
          <w:rFonts w:ascii="Segoe UI" w:eastAsia="Times New Roman" w:hAnsi="Segoe UI" w:cs="Segoe UI"/>
          <w:color w:val="000000"/>
          <w:sz w:val="27"/>
          <w:szCs w:val="27"/>
          <w:lang w:val="az-Latn-AZ"/>
        </w:rPr>
        <w:t> Ərizəçinin vergi orqanları tərəfindən uçota alınması haqqında müvafiq sənədin surəti;</w:t>
      </w:r>
    </w:p>
    <w:p w:rsidR="00B77E81" w:rsidRPr="00B77E81" w:rsidRDefault="00B77E81" w:rsidP="00B77E81">
      <w:pPr>
        <w:spacing w:after="0" w:line="400" w:lineRule="atLeast"/>
        <w:ind w:left="2280" w:hanging="84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2.6.1.3.</w:t>
      </w:r>
      <w:r w:rsidRPr="00B77E81">
        <w:rPr>
          <w:rFonts w:ascii="Segoe UI" w:eastAsia="Times New Roman" w:hAnsi="Segoe UI" w:cs="Segoe UI"/>
          <w:color w:val="000000"/>
          <w:sz w:val="27"/>
          <w:szCs w:val="27"/>
          <w:lang w:val="az-Latn-AZ"/>
        </w:rPr>
        <w:t> Ərizədə qeyd olunan obyektlərdən hər biri üçün ərizəçinin istifadə hüququnu (mülkiyyət hüququ, icarə, istifadə və s. əsasları) təsdiq edən sənədin surəti;</w:t>
      </w:r>
    </w:p>
    <w:p w:rsidR="00B77E81" w:rsidRPr="00B77E81" w:rsidRDefault="00B77E81" w:rsidP="00B77E81">
      <w:pPr>
        <w:spacing w:after="0" w:line="400" w:lineRule="atLeast"/>
        <w:ind w:left="2280" w:hanging="84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2.6.1.4.</w:t>
      </w:r>
      <w:r w:rsidRPr="00B77E81">
        <w:rPr>
          <w:rFonts w:ascii="Segoe UI" w:eastAsia="Times New Roman" w:hAnsi="Segoe UI" w:cs="Segoe UI"/>
          <w:color w:val="000000"/>
          <w:sz w:val="27"/>
          <w:szCs w:val="27"/>
          <w:lang w:val="az-Latn-AZ"/>
        </w:rPr>
        <w:t> idxalı, ixracı və tranzit nəql edilməsi üçün xarici şəxslərlə (müqabil tərəflərlə) bağlanmış müqavilənin surəti;</w:t>
      </w:r>
    </w:p>
    <w:p w:rsidR="00B77E81" w:rsidRPr="00B77E81" w:rsidRDefault="00B77E81" w:rsidP="00B77E81">
      <w:pPr>
        <w:spacing w:after="0" w:line="400" w:lineRule="atLeast"/>
        <w:ind w:left="2280" w:hanging="84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2.6.1.5.</w:t>
      </w:r>
      <w:r w:rsidRPr="00B77E81">
        <w:rPr>
          <w:rFonts w:ascii="Segoe UI" w:eastAsia="Times New Roman" w:hAnsi="Segoe UI" w:cs="Segoe UI"/>
          <w:color w:val="000000"/>
          <w:sz w:val="27"/>
          <w:szCs w:val="27"/>
          <w:lang w:val="az-Latn-AZ"/>
        </w:rPr>
        <w:t xml:space="preserve"> istehsal üçün ərizəçinin sanitar-ekoloji, texniki-təhlükəsizlik norma və qaydaların tələblərinə cavab verən istehsal </w:t>
      </w:r>
      <w:r w:rsidRPr="00B77E81">
        <w:rPr>
          <w:rFonts w:ascii="Segoe UI" w:eastAsia="Times New Roman" w:hAnsi="Segoe UI" w:cs="Segoe UI"/>
          <w:color w:val="000000"/>
          <w:sz w:val="27"/>
          <w:szCs w:val="27"/>
          <w:lang w:val="az-Latn-AZ"/>
        </w:rPr>
        <w:lastRenderedPageBreak/>
        <w:t>sahəsinin və malik olduqları avadanlıqların normativ-texniki tələblərə uyğun olması barədə rəsmi sənəd.</w:t>
      </w:r>
    </w:p>
    <w:p w:rsidR="00B77E81" w:rsidRPr="00B77E81" w:rsidRDefault="00B77E81" w:rsidP="00B77E81">
      <w:pPr>
        <w:spacing w:after="0" w:line="400" w:lineRule="atLeast"/>
        <w:ind w:left="2280" w:hanging="84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2.6.1.6.</w:t>
      </w:r>
      <w:r w:rsidRPr="00B77E81">
        <w:rPr>
          <w:rFonts w:ascii="Segoe UI" w:eastAsia="Times New Roman" w:hAnsi="Segoe UI" w:cs="Segoe UI"/>
          <w:color w:val="000000"/>
          <w:sz w:val="27"/>
          <w:szCs w:val="27"/>
          <w:lang w:val="az-Latn-AZ"/>
        </w:rPr>
        <w:t> İstehsal üçün işçilərin xüsusi geyim, müvafiq cihaz və avadanlıqla təchiz olunması barədə məlumat</w:t>
      </w:r>
    </w:p>
    <w:p w:rsidR="00B77E81" w:rsidRPr="00B77E81" w:rsidRDefault="00B77E81" w:rsidP="00B77E81">
      <w:pPr>
        <w:spacing w:after="0" w:line="400" w:lineRule="atLeast"/>
        <w:ind w:firstLine="708"/>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2.6.2. Hüquqi şəxslər üçün:</w:t>
      </w:r>
    </w:p>
    <w:p w:rsidR="00B77E81" w:rsidRPr="00B77E81" w:rsidRDefault="00B77E81" w:rsidP="00B77E81">
      <w:pPr>
        <w:spacing w:after="0" w:line="400" w:lineRule="atLeast"/>
        <w:ind w:left="2280" w:hanging="84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2.6.2.1.</w:t>
      </w:r>
      <w:r w:rsidRPr="00B77E81">
        <w:rPr>
          <w:rFonts w:ascii="Segoe UI" w:eastAsia="Times New Roman" w:hAnsi="Segoe UI" w:cs="Segoe UI"/>
          <w:color w:val="000000"/>
          <w:sz w:val="27"/>
          <w:szCs w:val="27"/>
          <w:lang w:val="az-Latn-AZ"/>
        </w:rPr>
        <w:t> Ərizə (əlavə №2);</w:t>
      </w:r>
    </w:p>
    <w:p w:rsidR="00B77E81" w:rsidRPr="00B77E81" w:rsidRDefault="00B77E81" w:rsidP="00B77E81">
      <w:pPr>
        <w:spacing w:after="0" w:line="400" w:lineRule="atLeast"/>
        <w:ind w:left="2280" w:hanging="84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2.6.2.2.</w:t>
      </w:r>
      <w:r w:rsidRPr="00B77E81">
        <w:rPr>
          <w:rFonts w:ascii="Segoe UI" w:eastAsia="Times New Roman" w:hAnsi="Segoe UI" w:cs="Segoe UI"/>
          <w:color w:val="000000"/>
          <w:sz w:val="27"/>
          <w:szCs w:val="27"/>
          <w:lang w:val="az-Latn-AZ"/>
        </w:rPr>
        <w:t> Hüquqi şəxsin dövlət qeydiyyatı haqqında şəhadətnaməsinin surəti;</w:t>
      </w:r>
    </w:p>
    <w:p w:rsidR="00B77E81" w:rsidRPr="00B77E81" w:rsidRDefault="00B77E81" w:rsidP="00B77E81">
      <w:pPr>
        <w:spacing w:after="0" w:line="400" w:lineRule="atLeast"/>
        <w:ind w:left="2280" w:hanging="84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2.6.2.3.</w:t>
      </w:r>
      <w:r w:rsidRPr="00B77E81">
        <w:rPr>
          <w:rFonts w:ascii="Segoe UI" w:eastAsia="Times New Roman" w:hAnsi="Segoe UI" w:cs="Segoe UI"/>
          <w:color w:val="000000"/>
          <w:sz w:val="27"/>
          <w:szCs w:val="27"/>
          <w:lang w:val="az-Latn-AZ"/>
        </w:rPr>
        <w:t> Ərizəçinin vergi orqanları tərəfindən uçota alınması haqqında müvafiq sənədin surəti;</w:t>
      </w:r>
    </w:p>
    <w:p w:rsidR="00B77E81" w:rsidRPr="00B77E81" w:rsidRDefault="00B77E81" w:rsidP="00B77E81">
      <w:pPr>
        <w:spacing w:after="0" w:line="400" w:lineRule="atLeast"/>
        <w:ind w:left="2280" w:hanging="84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2.6.2.4.</w:t>
      </w:r>
      <w:r w:rsidRPr="00B77E81">
        <w:rPr>
          <w:rFonts w:ascii="Segoe UI" w:eastAsia="Times New Roman" w:hAnsi="Segoe UI" w:cs="Segoe UI"/>
          <w:color w:val="000000"/>
          <w:sz w:val="27"/>
          <w:szCs w:val="27"/>
          <w:lang w:val="az-Latn-AZ"/>
        </w:rPr>
        <w:t> Ərizədə qeyd olunan obyektlərdən hər biri üçün ərizəçinin istifadə hüququnu (mülkiyyət hüququ, icarə, istifadə və s. əsasları) təsdiq edən sənədin surəti;</w:t>
      </w:r>
    </w:p>
    <w:p w:rsidR="00B77E81" w:rsidRPr="00B77E81" w:rsidRDefault="00B77E81" w:rsidP="00B77E81">
      <w:pPr>
        <w:spacing w:after="0" w:line="400" w:lineRule="atLeast"/>
        <w:ind w:left="2280" w:hanging="84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2.6.2.5.</w:t>
      </w:r>
      <w:r w:rsidRPr="00B77E81">
        <w:rPr>
          <w:rFonts w:ascii="Segoe UI" w:eastAsia="Times New Roman" w:hAnsi="Segoe UI" w:cs="Segoe UI"/>
          <w:color w:val="000000"/>
          <w:sz w:val="27"/>
          <w:szCs w:val="27"/>
          <w:lang w:val="az-Latn-AZ"/>
        </w:rPr>
        <w:t> idxalı, ixracı və tranzit nəql edilməsi üçün xarici şəxslərlə (müqabil tərəflərlə) bağlanmış müqavilənin surəti;</w:t>
      </w:r>
    </w:p>
    <w:p w:rsidR="00B77E81" w:rsidRPr="00B77E81" w:rsidRDefault="00B77E81" w:rsidP="00B77E81">
      <w:pPr>
        <w:spacing w:after="0" w:line="400" w:lineRule="atLeast"/>
        <w:ind w:left="2280" w:hanging="84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2.6.2.6.</w:t>
      </w:r>
      <w:r w:rsidRPr="00B77E81">
        <w:rPr>
          <w:rFonts w:ascii="Segoe UI" w:eastAsia="Times New Roman" w:hAnsi="Segoe UI" w:cs="Segoe UI"/>
          <w:color w:val="000000"/>
          <w:sz w:val="27"/>
          <w:szCs w:val="27"/>
          <w:lang w:val="az-Latn-AZ"/>
        </w:rPr>
        <w:t> istehsal üçün ərizəçinin sanitar-ekoloji, texniki-təhlükəsizlik norma və qaydaların tələblərinə cavab verən istehsal sahəsinin və malik olduqları avadanlıqların normativ-texniki tələblərə uyğun olması barədə rəsmi sənəd.</w:t>
      </w:r>
    </w:p>
    <w:p w:rsidR="00B77E81" w:rsidRPr="00B77E81" w:rsidRDefault="00B77E81" w:rsidP="00B77E81">
      <w:pPr>
        <w:spacing w:after="0" w:line="400" w:lineRule="atLeast"/>
        <w:ind w:left="2280" w:hanging="84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2.6.2.7.</w:t>
      </w:r>
      <w:r w:rsidRPr="00B77E81">
        <w:rPr>
          <w:rFonts w:ascii="Segoe UI" w:eastAsia="Times New Roman" w:hAnsi="Segoe UI" w:cs="Segoe UI"/>
          <w:color w:val="000000"/>
          <w:sz w:val="27"/>
          <w:szCs w:val="27"/>
          <w:lang w:val="az-Latn-AZ"/>
        </w:rPr>
        <w:t> İstehsal üçün işçilərin xüsusi geyim, müvafiq cihaz və avadanlıqla təchiz olunması barədə məlumat.</w:t>
      </w:r>
    </w:p>
    <w:p w:rsidR="00B77E81" w:rsidRPr="00B77E81" w:rsidRDefault="00B77E81" w:rsidP="00B77E81">
      <w:pPr>
        <w:spacing w:after="0" w:line="240" w:lineRule="auto"/>
        <w:ind w:left="117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color w:val="000000"/>
          <w:sz w:val="27"/>
          <w:szCs w:val="27"/>
          <w:lang w:val="az-Latn-AZ"/>
        </w:rPr>
        <w:t>Qeyd: Ərizə forması  xidmətin təqdim edildiyi internet ünvanına daxil olaraq doldurulur və bu reqlamentin 2.6-cı bəndində göstərilən sənədlərin skan edilmiş surətləri ilə birlikdə elektron formada göndərilir.</w:t>
      </w:r>
    </w:p>
    <w:p w:rsidR="00B77E81" w:rsidRPr="00B77E81" w:rsidRDefault="00B77E81" w:rsidP="00B77E81">
      <w:pPr>
        <w:spacing w:after="0" w:line="240" w:lineRule="auto"/>
        <w:ind w:left="117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color w:val="000000"/>
          <w:sz w:val="27"/>
          <w:szCs w:val="27"/>
          <w:lang w:val="az-Latn-AZ"/>
        </w:rPr>
        <w:t>2.6.1.2.-ci, 2.6.2.2-ci və 2.6.2.3.-cü yarımbəndlərdə göstərilən sənədlər notarial qaydada təsdiq olunmaqla Nazirliyin məsul əməkdaşına təqdim olunmalıdır.</w:t>
      </w:r>
    </w:p>
    <w:p w:rsidR="00B77E81" w:rsidRPr="00B77E81" w:rsidRDefault="00B77E81" w:rsidP="00B77E81">
      <w:pPr>
        <w:spacing w:after="0" w:line="400" w:lineRule="atLeast"/>
        <w:jc w:val="center"/>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 </w:t>
      </w:r>
    </w:p>
    <w:p w:rsidR="00B77E81" w:rsidRPr="00B77E81" w:rsidRDefault="00B77E81" w:rsidP="00B77E81">
      <w:pPr>
        <w:spacing w:after="0" w:line="400" w:lineRule="atLeast"/>
        <w:jc w:val="center"/>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3. Elektron xidmətin göstərilməsi üçün inzibati proseduralar</w:t>
      </w:r>
    </w:p>
    <w:p w:rsidR="00B77E81" w:rsidRPr="00B77E81" w:rsidRDefault="00B77E81" w:rsidP="00B77E81">
      <w:pPr>
        <w:spacing w:after="0" w:line="400" w:lineRule="atLeast"/>
        <w:rPr>
          <w:rFonts w:ascii="Times New Roman" w:eastAsia="Times New Roman" w:hAnsi="Times New Roman" w:cs="Times New Roman"/>
          <w:color w:val="000000"/>
          <w:sz w:val="27"/>
          <w:szCs w:val="27"/>
        </w:rPr>
      </w:pPr>
      <w:r w:rsidRPr="00B77E81">
        <w:rPr>
          <w:rFonts w:ascii="Segoe UI" w:eastAsia="Times New Roman" w:hAnsi="Segoe UI" w:cs="Segoe UI"/>
          <w:color w:val="000000"/>
          <w:sz w:val="27"/>
          <w:szCs w:val="27"/>
          <w:lang w:val="az-Latn-AZ"/>
        </w:rPr>
        <w:t> </w:t>
      </w:r>
    </w:p>
    <w:p w:rsidR="00B77E81" w:rsidRPr="00B77E81" w:rsidRDefault="00B77E81" w:rsidP="00B77E81">
      <w:pPr>
        <w:spacing w:after="0" w:line="400" w:lineRule="atLeast"/>
        <w:ind w:left="45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3.1. İnteraktiv elektron xidmətlər üçün sorğu:</w:t>
      </w:r>
    </w:p>
    <w:p w:rsidR="00B77E81" w:rsidRPr="00B77E81" w:rsidRDefault="00B77E81" w:rsidP="00B77E81">
      <w:pPr>
        <w:spacing w:after="0" w:line="400" w:lineRule="atLeast"/>
        <w:ind w:left="1440" w:hanging="72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lastRenderedPageBreak/>
        <w:t>3.1.1. Sorğunun formalaşdırılması: </w:t>
      </w:r>
      <w:r w:rsidRPr="00B77E81">
        <w:rPr>
          <w:rFonts w:ascii="Segoe UI" w:eastAsia="Times New Roman" w:hAnsi="Segoe UI" w:cs="Segoe UI"/>
          <w:color w:val="000000"/>
          <w:sz w:val="27"/>
          <w:szCs w:val="27"/>
          <w:lang w:val="az-Latn-AZ"/>
        </w:rPr>
        <w:t>İstifadəçi bu reqlamentin 2.4-cü bəndində göstərilən internet ünvanlarına daxil olub şəxsiyyət vəsiqəsinin nömrəsini və fin kodunu daxil edir və qeydiyyatdan keçir. Bundan sonra istifadəçi internet səhifəsində elektron ərizə formasını doldurur və bu reqlamentin 2.6-cı bəndində göstərilən sənədləri ərizəyə əlavə kimi həmin internet səhifəsinə yükləyir.</w:t>
      </w:r>
    </w:p>
    <w:p w:rsidR="00B77E81" w:rsidRPr="00B77E81" w:rsidRDefault="00B77E81" w:rsidP="00B77E81">
      <w:pPr>
        <w:spacing w:after="0" w:line="400" w:lineRule="atLeast"/>
        <w:ind w:left="1440" w:hanging="72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3.1.2. Sorğunun qəbulu: </w:t>
      </w:r>
      <w:r w:rsidRPr="00B77E81">
        <w:rPr>
          <w:rFonts w:ascii="Segoe UI" w:eastAsia="Times New Roman" w:hAnsi="Segoe UI" w:cs="Segoe UI"/>
          <w:color w:val="000000"/>
          <w:sz w:val="27"/>
          <w:szCs w:val="27"/>
          <w:lang w:val="az-Latn-AZ"/>
        </w:rPr>
        <w:t>Sorğu, internet səhifəsinə daxil olduğu gün qeydiyyata alınır və sorğunun qəbul edilməsi ilə bağlı istifadəçinin elektron poçt ünvanına dərhal bildiriş göndərilir.</w:t>
      </w:r>
    </w:p>
    <w:p w:rsidR="00B77E81" w:rsidRPr="00B77E81" w:rsidRDefault="00B77E81" w:rsidP="00B77E81">
      <w:pPr>
        <w:spacing w:after="0" w:line="400" w:lineRule="atLeast"/>
        <w:ind w:firstLine="45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3.2. Elektron xidmətin göstərilməsi və ya imtina edilməsi:</w:t>
      </w:r>
    </w:p>
    <w:p w:rsidR="00B77E81" w:rsidRPr="00B77E81" w:rsidRDefault="00B77E81" w:rsidP="00B77E81">
      <w:pPr>
        <w:spacing w:after="0" w:line="400" w:lineRule="atLeast"/>
        <w:ind w:left="1320" w:hanging="60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3.2.1. Sorğunun yerinə yetirilməsindən imtina halları:</w:t>
      </w:r>
      <w:r w:rsidRPr="00B77E81">
        <w:rPr>
          <w:rFonts w:ascii="Segoe UI" w:eastAsia="Times New Roman" w:hAnsi="Segoe UI" w:cs="Segoe UI"/>
          <w:color w:val="000000"/>
          <w:sz w:val="27"/>
          <w:szCs w:val="27"/>
          <w:lang w:val="az-Latn-AZ"/>
        </w:rPr>
        <w:t> İstifadəçi tərəfindən bu reqlamentə əlavədə göstərilən ərizə forması tam doldurulmadıqda,  bu reqlamentin 2.6-cı bəndində göstərilən sənədlər internet səhifəsinə yüklənmədikdə və təqdim olunmuş sənədlərdə çatışmazlıqlar aşkar edildikdə sorğunun yerinə yetirilməsindən imtina edilir və imtinanın səbəbləri barədə ərizəçi dərhal məlumatlandırılır.</w:t>
      </w:r>
    </w:p>
    <w:p w:rsidR="00B77E81" w:rsidRPr="00B77E81" w:rsidRDefault="00B77E81" w:rsidP="00B77E81">
      <w:pPr>
        <w:spacing w:after="0" w:line="400" w:lineRule="atLeast"/>
        <w:ind w:left="1320"/>
        <w:rPr>
          <w:rFonts w:ascii="Times New Roman" w:eastAsia="Times New Roman" w:hAnsi="Times New Roman" w:cs="Times New Roman"/>
          <w:color w:val="000000"/>
          <w:sz w:val="27"/>
          <w:szCs w:val="27"/>
          <w:lang w:val="az-Latn-AZ"/>
        </w:rPr>
      </w:pPr>
      <w:r w:rsidRPr="00B77E81">
        <w:rPr>
          <w:rFonts w:ascii="Segoe UI" w:eastAsia="Times New Roman" w:hAnsi="Segoe UI" w:cs="Segoe UI"/>
          <w:color w:val="000000"/>
          <w:sz w:val="27"/>
          <w:szCs w:val="27"/>
          <w:lang w:val="az-Latn-AZ"/>
        </w:rPr>
        <w:t>Elektron xidmətin göstərilməsindən imtina istifadəçinin bu elektron xidmət növünə yenidən müraciət etməsinə mane olmur.</w:t>
      </w:r>
    </w:p>
    <w:p w:rsidR="00B77E81" w:rsidRPr="00B77E81" w:rsidRDefault="00B77E81" w:rsidP="00B77E81">
      <w:pPr>
        <w:spacing w:after="0" w:line="400" w:lineRule="atLeast"/>
        <w:ind w:firstLine="45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3.3. Sorğunun icrası:</w:t>
      </w:r>
    </w:p>
    <w:p w:rsidR="00B77E81" w:rsidRPr="00B77E81" w:rsidRDefault="00B77E81" w:rsidP="00B77E81">
      <w:pPr>
        <w:spacing w:after="0" w:line="400" w:lineRule="atLeast"/>
        <w:ind w:left="1320" w:hanging="60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3.3.1. Ardıcıl hər bir inzibati əməliyyat, o cümlədən məsul şəxs haqqında məlumat:</w:t>
      </w:r>
    </w:p>
    <w:p w:rsidR="00B77E81" w:rsidRPr="00B77E81" w:rsidRDefault="00B77E81" w:rsidP="00B77E81">
      <w:pPr>
        <w:spacing w:after="0" w:line="400" w:lineRule="atLeast"/>
        <w:ind w:left="1800" w:hanging="72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3.3.1.1.</w:t>
      </w:r>
      <w:r w:rsidRPr="00B77E81">
        <w:rPr>
          <w:rFonts w:ascii="Segoe UI" w:eastAsia="Times New Roman" w:hAnsi="Segoe UI" w:cs="Segoe UI"/>
          <w:color w:val="000000"/>
          <w:sz w:val="27"/>
          <w:szCs w:val="27"/>
          <w:lang w:val="az-Latn-AZ"/>
        </w:rPr>
        <w:t> istifadəçinin müraciəti qəbul edilməsi – nazirliyin Tibbi yardımın təşkili şöbəsi;</w:t>
      </w:r>
    </w:p>
    <w:p w:rsidR="00B77E81" w:rsidRPr="00B77E81" w:rsidRDefault="00B77E81" w:rsidP="00B77E81">
      <w:pPr>
        <w:spacing w:after="0" w:line="400" w:lineRule="atLeast"/>
        <w:ind w:left="1800" w:hanging="72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3.3.1.2.</w:t>
      </w:r>
      <w:r w:rsidRPr="00B77E81">
        <w:rPr>
          <w:rFonts w:ascii="Segoe UI" w:eastAsia="Times New Roman" w:hAnsi="Segoe UI" w:cs="Segoe UI"/>
          <w:color w:val="000000"/>
          <w:sz w:val="27"/>
          <w:szCs w:val="27"/>
          <w:lang w:val="az-Latn-AZ"/>
        </w:rPr>
        <w:t> müraciətin və sənədlərin yoxlanılması – nazirliyin Tibbi yardımın təşkili şöbəsi;</w:t>
      </w:r>
    </w:p>
    <w:p w:rsidR="00B77E81" w:rsidRPr="00B77E81" w:rsidRDefault="00B77E81" w:rsidP="00B77E81">
      <w:pPr>
        <w:spacing w:after="0" w:line="400" w:lineRule="atLeast"/>
        <w:ind w:left="1800" w:hanging="72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3.3.1.3.</w:t>
      </w:r>
      <w:r w:rsidRPr="00B77E81">
        <w:rPr>
          <w:rFonts w:ascii="Segoe UI" w:eastAsia="Times New Roman" w:hAnsi="Segoe UI" w:cs="Segoe UI"/>
          <w:color w:val="000000"/>
          <w:sz w:val="27"/>
          <w:szCs w:val="27"/>
          <w:lang w:val="az-Latn-AZ"/>
        </w:rPr>
        <w:t> obyektdə yoxlamaların aparılması - Respublika Narkoloji Mərkəzi;</w:t>
      </w:r>
    </w:p>
    <w:p w:rsidR="00B77E81" w:rsidRPr="00B77E81" w:rsidRDefault="00B77E81" w:rsidP="00B77E81">
      <w:pPr>
        <w:spacing w:after="0" w:line="400" w:lineRule="atLeast"/>
        <w:ind w:left="1800" w:hanging="72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3.3.1.4.</w:t>
      </w:r>
      <w:r w:rsidRPr="00B77E81">
        <w:rPr>
          <w:rFonts w:ascii="Segoe UI" w:eastAsia="Times New Roman" w:hAnsi="Segoe UI" w:cs="Segoe UI"/>
          <w:color w:val="000000"/>
          <w:sz w:val="27"/>
          <w:szCs w:val="27"/>
          <w:lang w:val="az-Latn-AZ"/>
        </w:rPr>
        <w:t> xüsusi razılığın (lisenziyanın) verilməsi - nazirliyin Tibbi yardımın təşkili şöbəsi.</w:t>
      </w:r>
    </w:p>
    <w:p w:rsidR="00B77E81" w:rsidRPr="00B77E81" w:rsidRDefault="00B77E81" w:rsidP="00B77E81">
      <w:pPr>
        <w:spacing w:after="0" w:line="400" w:lineRule="atLeast"/>
        <w:ind w:left="72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3.3.2. Hər bir inzibati əməliyyatın məzmunu, yerinə yetirilmə müddəti və/və ya maksimal yerinə yetirilmə müddəti:</w:t>
      </w:r>
    </w:p>
    <w:p w:rsidR="00B77E81" w:rsidRPr="00B77E81" w:rsidRDefault="00B77E81" w:rsidP="00B77E81">
      <w:pPr>
        <w:spacing w:after="0" w:line="400" w:lineRule="atLeast"/>
        <w:ind w:left="2040" w:hanging="96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lastRenderedPageBreak/>
        <w:t>3.3.2.1.</w:t>
      </w:r>
      <w:r w:rsidRPr="00B77E81">
        <w:rPr>
          <w:rFonts w:ascii="Segoe UI" w:eastAsia="Times New Roman" w:hAnsi="Segoe UI" w:cs="Segoe UI"/>
          <w:color w:val="000000"/>
          <w:sz w:val="27"/>
          <w:szCs w:val="27"/>
          <w:lang w:val="az-Latn-AZ"/>
        </w:rPr>
        <w:t> Müraciət avtomatik rejimdə Nazirliyinin Tibbi yardımın təşkili şöbəsi üçün hazırlanmış proqram təminatına daxil olur;</w:t>
      </w:r>
    </w:p>
    <w:p w:rsidR="00B77E81" w:rsidRPr="00B77E81" w:rsidRDefault="00B77E81" w:rsidP="00B77E81">
      <w:pPr>
        <w:spacing w:after="0" w:line="400" w:lineRule="atLeast"/>
        <w:ind w:left="2040" w:hanging="96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3.3.2.2.</w:t>
      </w:r>
      <w:r w:rsidRPr="00B77E81">
        <w:rPr>
          <w:rFonts w:ascii="Segoe UI" w:eastAsia="Times New Roman" w:hAnsi="Segoe UI" w:cs="Segoe UI"/>
          <w:color w:val="000000"/>
          <w:sz w:val="27"/>
          <w:szCs w:val="27"/>
          <w:lang w:val="az-Latn-AZ"/>
        </w:rPr>
        <w:t> Nazirliyinin Tibbi yardımın təşkili şöbəsi proqram təminatına düşmüş müraciəti qəbul edir, ərizəyə əlavə kimi yüklənmiş sənədləri yoxlayır;</w:t>
      </w:r>
    </w:p>
    <w:p w:rsidR="00B77E81" w:rsidRPr="00B77E81" w:rsidRDefault="00B77E81" w:rsidP="00B77E81">
      <w:pPr>
        <w:spacing w:after="0" w:line="400" w:lineRule="atLeast"/>
        <w:ind w:left="2040" w:hanging="96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3.3.2.3.</w:t>
      </w:r>
      <w:r w:rsidRPr="00B77E81">
        <w:rPr>
          <w:rFonts w:ascii="Segoe UI" w:eastAsia="Times New Roman" w:hAnsi="Segoe UI" w:cs="Segoe UI"/>
          <w:color w:val="000000"/>
          <w:sz w:val="27"/>
          <w:szCs w:val="27"/>
          <w:lang w:val="az-Latn-AZ"/>
        </w:rPr>
        <w:t> Obyektdə yoxlamaların aparılması üçün müraciət Respublika Narkoloji Mərkəzinə yönləndilir. Respublika Narkoloji Mərkəz obyektdə yoxlamaların aparılmasını təmin edir və qeydə alınmış nəticələrə əsasən akt tərtib olunur;</w:t>
      </w:r>
    </w:p>
    <w:p w:rsidR="00B77E81" w:rsidRPr="00B77E81" w:rsidRDefault="00B77E81" w:rsidP="00B77E81">
      <w:pPr>
        <w:spacing w:after="0" w:line="400" w:lineRule="atLeast"/>
        <w:ind w:left="2040" w:hanging="96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3.3.2.4.</w:t>
      </w:r>
      <w:r w:rsidRPr="00B77E81">
        <w:rPr>
          <w:rFonts w:ascii="Segoe UI" w:eastAsia="Times New Roman" w:hAnsi="Segoe UI" w:cs="Segoe UI"/>
          <w:color w:val="000000"/>
          <w:sz w:val="27"/>
          <w:szCs w:val="27"/>
          <w:lang w:val="az-Latn-AZ"/>
        </w:rPr>
        <w:t> Nazirlik tərtib olunmuş akta əsasən xüsusi razılığın (lisenziyanın) verilməsi üzrə qərar qəbul edir və xüsusi razılıq (lisenziya) ərizəçiyə birbaşa təqdim olunur.</w:t>
      </w:r>
    </w:p>
    <w:p w:rsidR="00B77E81" w:rsidRPr="00B77E81" w:rsidRDefault="00B77E81" w:rsidP="00B77E81">
      <w:pPr>
        <w:spacing w:after="0" w:line="400" w:lineRule="atLeast"/>
        <w:ind w:left="1440" w:hanging="72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3.3.3. İnzibati əməliyyatda iştirak edən digər dövlət orqanı haqqında məlumat: </w:t>
      </w:r>
      <w:r w:rsidRPr="00B77E81">
        <w:rPr>
          <w:rFonts w:ascii="Segoe UI" w:eastAsia="Times New Roman" w:hAnsi="Segoe UI" w:cs="Segoe UI"/>
          <w:color w:val="000000"/>
          <w:sz w:val="27"/>
          <w:szCs w:val="27"/>
          <w:lang w:val="az-Latn-AZ"/>
        </w:rPr>
        <w:t>yoxdur.</w:t>
      </w:r>
    </w:p>
    <w:p w:rsidR="00B77E81" w:rsidRPr="00B77E81" w:rsidRDefault="00B77E81" w:rsidP="00B77E81">
      <w:pPr>
        <w:spacing w:after="0" w:line="400" w:lineRule="atLeast"/>
        <w:ind w:left="720"/>
        <w:jc w:val="both"/>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3.3.4. hər bir inzibati prosedurun nəticəsi və onun verilməsi qaydası: </w:t>
      </w:r>
    </w:p>
    <w:p w:rsidR="00B77E81" w:rsidRPr="00B77E81" w:rsidRDefault="00B77E81" w:rsidP="00B77E81">
      <w:pPr>
        <w:spacing w:after="0" w:line="400" w:lineRule="atLeast"/>
        <w:ind w:left="1920" w:hanging="840"/>
        <w:jc w:val="both"/>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3.3.4.1.</w:t>
      </w:r>
      <w:r w:rsidRPr="00B77E81">
        <w:rPr>
          <w:rFonts w:ascii="Segoe UI" w:eastAsia="Times New Roman" w:hAnsi="Segoe UI" w:cs="Segoe UI"/>
          <w:color w:val="000000"/>
          <w:sz w:val="27"/>
          <w:szCs w:val="27"/>
          <w:lang w:val="az-Latn-AZ"/>
        </w:rPr>
        <w:t> Sorğuya və ona əlavə edilən sənədlərə baxıldığı zaman aradan qaldırılması mümkün olan və imtina üçün əsas olmayan çatışmazlıqlar aşkar edildikdə bu barədə ərizəçiyə 5 gündən gec olmayaraq yazılı məlumat verilir. Onlar aradan qaldırıldıqdan və təkrar sorğu ilə müraciət edildikdən sonra təkrar baxılır və müvafiq qərar qəbul edilir.</w:t>
      </w:r>
    </w:p>
    <w:p w:rsidR="00B77E81" w:rsidRPr="00B77E81" w:rsidRDefault="00B77E81" w:rsidP="00B77E81">
      <w:pPr>
        <w:spacing w:after="0" w:line="400" w:lineRule="atLeast"/>
        <w:ind w:left="360"/>
        <w:jc w:val="both"/>
        <w:rPr>
          <w:rFonts w:ascii="Calibri" w:eastAsia="Times New Roman" w:hAnsi="Calibri" w:cs="Calibri"/>
          <w:color w:val="000000"/>
          <w:lang w:val="az-Latn-AZ"/>
        </w:rPr>
      </w:pPr>
      <w:r w:rsidRPr="00B77E81">
        <w:rPr>
          <w:rFonts w:ascii="Segoe UI" w:eastAsia="Times New Roman" w:hAnsi="Segoe UI" w:cs="Segoe UI"/>
          <w:b/>
          <w:bCs/>
          <w:color w:val="000000"/>
          <w:sz w:val="24"/>
          <w:szCs w:val="24"/>
          <w:lang w:val="az-Latn-AZ"/>
        </w:rPr>
        <w:t>3.4. Elektron xidmətin yerinə yetirilməsinə nəzarət:</w:t>
      </w:r>
    </w:p>
    <w:p w:rsidR="00B77E81" w:rsidRPr="00B77E81" w:rsidRDefault="00B77E81" w:rsidP="00B77E81">
      <w:pPr>
        <w:spacing w:after="0" w:line="400" w:lineRule="atLeast"/>
        <w:ind w:left="1440" w:hanging="720"/>
        <w:jc w:val="both"/>
        <w:rPr>
          <w:rFonts w:ascii="Calibri" w:eastAsia="Times New Roman" w:hAnsi="Calibri" w:cs="Calibri"/>
          <w:color w:val="000000"/>
          <w:lang w:val="az-Latn-AZ"/>
        </w:rPr>
      </w:pPr>
      <w:r w:rsidRPr="00B77E81">
        <w:rPr>
          <w:rFonts w:ascii="Segoe UI" w:eastAsia="Times New Roman" w:hAnsi="Segoe UI" w:cs="Segoe UI"/>
          <w:b/>
          <w:bCs/>
          <w:color w:val="000000"/>
          <w:sz w:val="24"/>
          <w:szCs w:val="24"/>
          <w:lang w:val="az-Latn-AZ"/>
        </w:rPr>
        <w:t>3.4.1. nəzarət forması: </w:t>
      </w:r>
      <w:r w:rsidRPr="00B77E81">
        <w:rPr>
          <w:rFonts w:ascii="Segoe UI" w:eastAsia="Times New Roman" w:hAnsi="Segoe UI" w:cs="Segoe UI"/>
          <w:color w:val="000000"/>
          <w:sz w:val="24"/>
          <w:szCs w:val="24"/>
          <w:lang w:val="az-Latn-AZ"/>
        </w:rPr>
        <w:t>Kargüzarlıq, daxil olan müraciətlərin avtomatlaşdırılmış rejimdə təşkil olunmuş mütəmadi monitorinqi.</w:t>
      </w:r>
    </w:p>
    <w:p w:rsidR="00B77E81" w:rsidRPr="00B77E81" w:rsidRDefault="00B77E81" w:rsidP="00B77E81">
      <w:pPr>
        <w:spacing w:after="0" w:line="400" w:lineRule="atLeast"/>
        <w:ind w:left="1440" w:hanging="720"/>
        <w:jc w:val="both"/>
        <w:rPr>
          <w:rFonts w:ascii="Calibri" w:eastAsia="Times New Roman" w:hAnsi="Calibri" w:cs="Calibri"/>
          <w:color w:val="000000"/>
          <w:lang w:val="az-Latn-AZ"/>
        </w:rPr>
      </w:pPr>
      <w:r w:rsidRPr="00B77E81">
        <w:rPr>
          <w:rFonts w:ascii="Segoe UI" w:eastAsia="Times New Roman" w:hAnsi="Segoe UI" w:cs="Segoe UI"/>
          <w:b/>
          <w:bCs/>
          <w:color w:val="000000"/>
          <w:sz w:val="24"/>
          <w:szCs w:val="24"/>
          <w:lang w:val="az-Latn-AZ"/>
        </w:rPr>
        <w:t>3.4.2. nəzarət qaydası:</w:t>
      </w:r>
      <w:r w:rsidRPr="00B77E81">
        <w:rPr>
          <w:rFonts w:ascii="Segoe UI" w:eastAsia="Times New Roman" w:hAnsi="Segoe UI" w:cs="Segoe UI"/>
          <w:color w:val="000000"/>
          <w:sz w:val="24"/>
          <w:szCs w:val="24"/>
          <w:lang w:val="az-Latn-AZ"/>
        </w:rPr>
        <w:t> Azərbaycan Respublikasının Prezidentinin 2003-cü il 27 sentyabr tarixli, 935 nömrəli Fərmanı ilə təsdiq edilmiş “Dövlət hakimiyyəti orqanlarında, idarə, təşkilat və müəssisələrində kargüzarlığın aparılmasına dair Təlimat”la müəyyən edilmiş qaydada. Xidmətin yerinə yetirilməsinə nəzarəti nazirliyin ümumi şöbəsi həyata keçirir.</w:t>
      </w:r>
    </w:p>
    <w:p w:rsidR="00B77E81" w:rsidRPr="00B77E81" w:rsidRDefault="00B77E81" w:rsidP="00B77E81">
      <w:pPr>
        <w:spacing w:after="0" w:line="400" w:lineRule="atLeast"/>
        <w:ind w:left="360"/>
        <w:jc w:val="both"/>
        <w:rPr>
          <w:rFonts w:ascii="Calibri" w:eastAsia="Times New Roman" w:hAnsi="Calibri" w:cs="Calibri"/>
          <w:color w:val="000000"/>
          <w:lang w:val="az-Latn-AZ"/>
        </w:rPr>
      </w:pPr>
      <w:r w:rsidRPr="00B77E81">
        <w:rPr>
          <w:rFonts w:ascii="Segoe UI" w:eastAsia="Times New Roman" w:hAnsi="Segoe UI" w:cs="Segoe UI"/>
          <w:b/>
          <w:bCs/>
          <w:color w:val="000000"/>
          <w:sz w:val="24"/>
          <w:szCs w:val="24"/>
          <w:lang w:val="az-Latn-AZ"/>
        </w:rPr>
        <w:t>3.5. Elektron xidmətin göstərilməsi üzrə mübahisələr:</w:t>
      </w:r>
    </w:p>
    <w:p w:rsidR="00B77E81" w:rsidRPr="00B77E81" w:rsidRDefault="00B77E81" w:rsidP="00B77E81">
      <w:pPr>
        <w:spacing w:after="0" w:line="400" w:lineRule="atLeast"/>
        <w:ind w:left="1320" w:hanging="600"/>
        <w:jc w:val="both"/>
        <w:rPr>
          <w:rFonts w:ascii="Calibri" w:eastAsia="Times New Roman" w:hAnsi="Calibri" w:cs="Calibri"/>
          <w:color w:val="000000"/>
          <w:lang w:val="az-Latn-AZ"/>
        </w:rPr>
      </w:pPr>
      <w:r w:rsidRPr="00B77E81">
        <w:rPr>
          <w:rFonts w:ascii="Segoe UI" w:eastAsia="Times New Roman" w:hAnsi="Segoe UI" w:cs="Segoe UI"/>
          <w:b/>
          <w:bCs/>
          <w:color w:val="000000"/>
          <w:sz w:val="24"/>
          <w:szCs w:val="24"/>
          <w:lang w:val="az-Latn-AZ"/>
        </w:rPr>
        <w:t>3.5.1. istifadəçinin şikayət etmək hüququ haqqında məlumat: </w:t>
      </w:r>
      <w:r w:rsidRPr="00B77E81">
        <w:rPr>
          <w:rFonts w:ascii="Segoe UI" w:eastAsia="Times New Roman" w:hAnsi="Segoe UI" w:cs="Segoe UI"/>
          <w:color w:val="000000"/>
          <w:sz w:val="24"/>
          <w:szCs w:val="24"/>
          <w:lang w:val="az-Latn-AZ"/>
        </w:rPr>
        <w:t xml:space="preserve">İstifadəçi  elektron xidmətlə bağlı onu razı salmayan istənilən </w:t>
      </w:r>
      <w:r w:rsidRPr="00B77E81">
        <w:rPr>
          <w:rFonts w:ascii="Segoe UI" w:eastAsia="Times New Roman" w:hAnsi="Segoe UI" w:cs="Segoe UI"/>
          <w:color w:val="000000"/>
          <w:sz w:val="24"/>
          <w:szCs w:val="24"/>
          <w:lang w:val="az-Latn-AZ"/>
        </w:rPr>
        <w:lastRenderedPageBreak/>
        <w:t>məsələ barədə inzibati qaydada yuxarı vəzifəli şəxsə və ya məhkəməyə şikayət edə bilər.</w:t>
      </w:r>
    </w:p>
    <w:p w:rsidR="00B77E81" w:rsidRPr="00B77E81" w:rsidRDefault="00B77E81" w:rsidP="00B77E81">
      <w:pPr>
        <w:spacing w:after="0" w:line="400" w:lineRule="atLeast"/>
        <w:ind w:left="1320" w:hanging="600"/>
        <w:jc w:val="both"/>
        <w:rPr>
          <w:rFonts w:ascii="Calibri" w:eastAsia="Times New Roman" w:hAnsi="Calibri" w:cs="Calibri"/>
          <w:color w:val="000000"/>
          <w:lang w:val="az-Latn-AZ"/>
        </w:rPr>
      </w:pPr>
      <w:r w:rsidRPr="00B77E81">
        <w:rPr>
          <w:rFonts w:ascii="Segoe UI" w:eastAsia="Times New Roman" w:hAnsi="Segoe UI" w:cs="Segoe UI"/>
          <w:b/>
          <w:bCs/>
          <w:color w:val="000000"/>
          <w:sz w:val="24"/>
          <w:szCs w:val="24"/>
          <w:lang w:val="az-Latn-AZ"/>
        </w:rPr>
        <w:t>3.5.2. şikayətin əsaslandırılması və baxılması üçün lazım olan informasiya: </w:t>
      </w:r>
      <w:r w:rsidRPr="00B77E81">
        <w:rPr>
          <w:rFonts w:ascii="Segoe UI" w:eastAsia="Times New Roman" w:hAnsi="Segoe UI" w:cs="Segoe UI"/>
          <w:color w:val="000000"/>
          <w:sz w:val="24"/>
          <w:szCs w:val="24"/>
          <w:lang w:val="az-Latn-AZ"/>
        </w:rPr>
        <w:t>Şikayət, kağız üzərində və elektron qaydada tərtib oluna bilər. Kağız üzərində şikayət nazirliyin poçt ünvanına, elektron şikayət isə bu reqlamentin 2.5-ci bəndində göstərilən elektron poçt ünvanına göndərilməlidir. Şikayət, “İnzibati icraat haqqında” Azərbaycan Respublikası Qanununun 74.2-ci maddəsinin tələblərinə uyğun olmalıdır.</w:t>
      </w:r>
    </w:p>
    <w:p w:rsidR="00B77E81" w:rsidRPr="00B77E81" w:rsidRDefault="00B77E81" w:rsidP="00B77E81">
      <w:pPr>
        <w:spacing w:after="0" w:line="400" w:lineRule="atLeast"/>
        <w:ind w:left="1320" w:hanging="600"/>
        <w:jc w:val="both"/>
        <w:rPr>
          <w:rFonts w:ascii="Calibri" w:eastAsia="Times New Roman" w:hAnsi="Calibri" w:cs="Calibri"/>
          <w:color w:val="000000"/>
          <w:lang w:val="az-Latn-AZ"/>
        </w:rPr>
      </w:pPr>
      <w:r w:rsidRPr="00B77E81">
        <w:rPr>
          <w:rFonts w:ascii="Segoe UI" w:eastAsia="Times New Roman" w:hAnsi="Segoe UI" w:cs="Segoe UI"/>
          <w:b/>
          <w:bCs/>
          <w:color w:val="000000"/>
          <w:sz w:val="24"/>
          <w:szCs w:val="24"/>
          <w:lang w:val="az-Latn-AZ"/>
        </w:rPr>
        <w:t>3.5.3. şikayətin</w:t>
      </w:r>
      <w:r w:rsidRPr="00B77E81">
        <w:rPr>
          <w:rFonts w:ascii="Segoe UI" w:eastAsia="Times New Roman" w:hAnsi="Segoe UI" w:cs="Segoe UI"/>
          <w:color w:val="000000"/>
          <w:sz w:val="24"/>
          <w:szCs w:val="24"/>
          <w:lang w:val="az-Latn-AZ"/>
        </w:rPr>
        <w:t> </w:t>
      </w:r>
      <w:r w:rsidRPr="00B77E81">
        <w:rPr>
          <w:rFonts w:ascii="Segoe UI" w:eastAsia="Times New Roman" w:hAnsi="Segoe UI" w:cs="Segoe UI"/>
          <w:b/>
          <w:bCs/>
          <w:color w:val="000000"/>
          <w:sz w:val="24"/>
          <w:szCs w:val="24"/>
          <w:lang w:val="az-Latn-AZ"/>
        </w:rPr>
        <w:t>baxılma müddəti:</w:t>
      </w:r>
      <w:r w:rsidRPr="00B77E81">
        <w:rPr>
          <w:rFonts w:ascii="Segoe UI" w:eastAsia="Times New Roman" w:hAnsi="Segoe UI" w:cs="Segoe UI"/>
          <w:color w:val="000000"/>
          <w:sz w:val="24"/>
          <w:szCs w:val="24"/>
          <w:lang w:val="az-Latn-AZ"/>
        </w:rPr>
        <w:t> İnzibati qaydada şikayətə “İnzibati icraat haqqında” Azərbaycan Respublikası Qanununun 78.1-ci maddəsinə əsasən 1 ay müddətində baxılır və qərar verilir.</w:t>
      </w:r>
    </w:p>
    <w:p w:rsidR="00B77E81" w:rsidRPr="00B77E81" w:rsidRDefault="00B77E81" w:rsidP="00B77E81">
      <w:pPr>
        <w:spacing w:after="0" w:line="240" w:lineRule="auto"/>
        <w:rPr>
          <w:rFonts w:ascii="Times New Roman" w:eastAsia="Times New Roman" w:hAnsi="Times New Roman" w:cs="Times New Roman"/>
          <w:sz w:val="24"/>
          <w:szCs w:val="24"/>
          <w:lang w:val="az-Latn-AZ"/>
        </w:rPr>
      </w:pPr>
      <w:r w:rsidRPr="00B77E81">
        <w:rPr>
          <w:rFonts w:ascii="Segoe UI" w:eastAsia="Times New Roman" w:hAnsi="Segoe UI" w:cs="Segoe UI"/>
          <w:b/>
          <w:bCs/>
          <w:color w:val="000000"/>
          <w:sz w:val="24"/>
          <w:szCs w:val="24"/>
          <w:u w:val="single"/>
          <w:lang w:val="az-Latn-AZ"/>
        </w:rPr>
        <w:br w:type="textWrapping" w:clear="all"/>
      </w:r>
    </w:p>
    <w:p w:rsidR="00B77E81" w:rsidRPr="00B77E81" w:rsidRDefault="00B77E81" w:rsidP="00B77E81">
      <w:pPr>
        <w:spacing w:after="0" w:line="240" w:lineRule="auto"/>
        <w:rPr>
          <w:rFonts w:ascii="Times New Roman" w:eastAsia="Times New Roman" w:hAnsi="Times New Roman" w:cs="Times New Roman"/>
          <w:color w:val="000000"/>
          <w:sz w:val="27"/>
          <w:szCs w:val="27"/>
          <w:lang w:val="az-Latn-AZ"/>
        </w:rPr>
      </w:pPr>
      <w:r w:rsidRPr="00B77E81">
        <w:rPr>
          <w:rFonts w:ascii="Segoe UI" w:eastAsia="Times New Roman" w:hAnsi="Segoe UI" w:cs="Segoe UI"/>
          <w:b/>
          <w:bCs/>
          <w:color w:val="000000"/>
          <w:sz w:val="27"/>
          <w:szCs w:val="27"/>
          <w:lang w:val="az-Latn-AZ"/>
        </w:rPr>
        <w:t> </w:t>
      </w:r>
    </w:p>
    <w:tbl>
      <w:tblPr>
        <w:tblW w:w="0" w:type="auto"/>
        <w:jc w:val="center"/>
        <w:tblCellMar>
          <w:left w:w="0" w:type="dxa"/>
          <w:right w:w="0" w:type="dxa"/>
        </w:tblCellMar>
        <w:tblLook w:val="04A0" w:firstRow="1" w:lastRow="0" w:firstColumn="1" w:lastColumn="0" w:noHBand="0" w:noVBand="1"/>
      </w:tblPr>
      <w:tblGrid>
        <w:gridCol w:w="9360"/>
      </w:tblGrid>
      <w:tr w:rsidR="00B77E81" w:rsidRPr="00B77E81" w:rsidTr="00B77E81">
        <w:trPr>
          <w:jc w:val="center"/>
        </w:trPr>
        <w:tc>
          <w:tcPr>
            <w:tcW w:w="10080" w:type="dxa"/>
            <w:tcMar>
              <w:top w:w="0" w:type="dxa"/>
              <w:left w:w="108" w:type="dxa"/>
              <w:bottom w:w="0" w:type="dxa"/>
              <w:right w:w="108" w:type="dxa"/>
            </w:tcMar>
            <w:hideMark/>
          </w:tcPr>
          <w:p w:rsidR="00B77E81" w:rsidRPr="00B77E81" w:rsidRDefault="00B77E81" w:rsidP="00B77E81">
            <w:pPr>
              <w:spacing w:after="0" w:line="240" w:lineRule="auto"/>
              <w:ind w:left="4950"/>
              <w:rPr>
                <w:rFonts w:ascii="Times New Roman" w:eastAsia="Times New Roman" w:hAnsi="Times New Roman" w:cs="Times New Roman"/>
                <w:sz w:val="24"/>
                <w:szCs w:val="24"/>
                <w:lang w:val="az-Latn-AZ"/>
              </w:rPr>
            </w:pPr>
            <w:r w:rsidRPr="00B77E81">
              <w:rPr>
                <w:rFonts w:ascii="Segoe UI" w:eastAsia="Times New Roman" w:hAnsi="Segoe UI" w:cs="Segoe UI"/>
                <w:sz w:val="24"/>
                <w:szCs w:val="24"/>
                <w:lang w:val="az-Latn-AZ"/>
              </w:rPr>
              <w:t>Prekursorların idxalı, ixracı, tranzit nəql edilməsi və istehsalı ilə məşğul olmağa xüsusi razılığın verilməsi (lisenziya) üçün müraciətin və sənədlərin qəbulu üzrə inzibati reqlamentə</w:t>
            </w:r>
          </w:p>
          <w:p w:rsidR="00B77E81" w:rsidRPr="00B77E81" w:rsidRDefault="00B77E81" w:rsidP="00B77E81">
            <w:pPr>
              <w:spacing w:after="0" w:line="240" w:lineRule="auto"/>
              <w:ind w:left="6381"/>
              <w:rPr>
                <w:rFonts w:ascii="Times New Roman" w:eastAsia="Times New Roman" w:hAnsi="Times New Roman" w:cs="Times New Roman"/>
                <w:sz w:val="24"/>
                <w:szCs w:val="24"/>
                <w:lang w:val="az-Latn-AZ"/>
              </w:rPr>
            </w:pPr>
            <w:r w:rsidRPr="00B77E81">
              <w:rPr>
                <w:rFonts w:ascii="Segoe UI" w:eastAsia="Times New Roman" w:hAnsi="Segoe UI" w:cs="Segoe UI"/>
                <w:b/>
                <w:bCs/>
                <w:sz w:val="24"/>
                <w:szCs w:val="24"/>
                <w:lang w:val="az-Latn-AZ"/>
              </w:rPr>
              <w:t> </w:t>
            </w:r>
          </w:p>
          <w:p w:rsidR="00B77E81" w:rsidRPr="00B77E81" w:rsidRDefault="00B77E81" w:rsidP="00B77E81">
            <w:pPr>
              <w:spacing w:after="0" w:line="240" w:lineRule="auto"/>
              <w:ind w:left="7079"/>
              <w:rPr>
                <w:rFonts w:ascii="Times New Roman" w:eastAsia="Times New Roman" w:hAnsi="Times New Roman" w:cs="Times New Roman"/>
                <w:sz w:val="24"/>
                <w:szCs w:val="24"/>
                <w:lang w:val="az-Latn-AZ"/>
              </w:rPr>
            </w:pPr>
            <w:r w:rsidRPr="00B77E81">
              <w:rPr>
                <w:rFonts w:ascii="Segoe UI" w:eastAsia="Times New Roman" w:hAnsi="Segoe UI" w:cs="Segoe UI"/>
                <w:b/>
                <w:bCs/>
                <w:sz w:val="24"/>
                <w:szCs w:val="24"/>
                <w:lang w:val="az-Latn-AZ"/>
              </w:rPr>
              <w:t>Əlavə №1</w:t>
            </w:r>
          </w:p>
          <w:p w:rsidR="00B77E81" w:rsidRPr="00B77E81" w:rsidRDefault="00B77E81" w:rsidP="00B77E81">
            <w:pPr>
              <w:spacing w:after="0" w:line="240" w:lineRule="auto"/>
              <w:ind w:left="7079"/>
              <w:rPr>
                <w:rFonts w:ascii="Times New Roman" w:eastAsia="Times New Roman" w:hAnsi="Times New Roman" w:cs="Times New Roman"/>
                <w:sz w:val="24"/>
                <w:szCs w:val="24"/>
                <w:lang w:val="az-Latn-AZ"/>
              </w:rPr>
            </w:pPr>
            <w:r w:rsidRPr="00B77E81">
              <w:rPr>
                <w:rFonts w:ascii="Segoe UI" w:eastAsia="Times New Roman" w:hAnsi="Segoe UI" w:cs="Segoe UI"/>
                <w:b/>
                <w:bCs/>
                <w:sz w:val="24"/>
                <w:szCs w:val="24"/>
                <w:lang w:val="az-Latn-AZ"/>
              </w:rPr>
              <w:t> </w:t>
            </w:r>
          </w:p>
          <w:p w:rsidR="00B77E81" w:rsidRPr="00B77E81" w:rsidRDefault="00B77E81" w:rsidP="00B77E81">
            <w:pPr>
              <w:spacing w:after="0" w:line="240" w:lineRule="auto"/>
              <w:jc w:val="right"/>
              <w:rPr>
                <w:rFonts w:ascii="Times New Roman" w:eastAsia="Times New Roman" w:hAnsi="Times New Roman" w:cs="Times New Roman"/>
                <w:sz w:val="24"/>
                <w:szCs w:val="24"/>
                <w:lang w:val="az-Latn-AZ"/>
              </w:rPr>
            </w:pPr>
            <w:r w:rsidRPr="00B77E81">
              <w:rPr>
                <w:rFonts w:ascii="Segoe UI" w:eastAsia="Times New Roman" w:hAnsi="Segoe UI" w:cs="Segoe UI"/>
                <w:sz w:val="24"/>
                <w:szCs w:val="24"/>
                <w:lang w:val="az-Latn-AZ"/>
              </w:rPr>
              <w:t>Fiziki şəxslər üçün</w:t>
            </w:r>
          </w:p>
          <w:p w:rsidR="00B77E81" w:rsidRPr="00B77E81" w:rsidRDefault="00B77E81" w:rsidP="00B77E81">
            <w:pPr>
              <w:spacing w:after="0" w:line="240" w:lineRule="auto"/>
              <w:ind w:left="5664"/>
              <w:jc w:val="center"/>
              <w:rPr>
                <w:rFonts w:ascii="Times New Roman" w:eastAsia="Times New Roman" w:hAnsi="Times New Roman" w:cs="Times New Roman"/>
                <w:sz w:val="24"/>
                <w:szCs w:val="24"/>
                <w:lang w:val="az-Latn-AZ"/>
              </w:rPr>
            </w:pPr>
            <w:r w:rsidRPr="00B77E81">
              <w:rPr>
                <w:rFonts w:ascii="Segoe UI" w:eastAsia="Times New Roman" w:hAnsi="Segoe UI" w:cs="Segoe UI"/>
                <w:sz w:val="24"/>
                <w:szCs w:val="24"/>
                <w:lang w:val="az-Latn-AZ"/>
              </w:rPr>
              <w:t> </w:t>
            </w:r>
          </w:p>
          <w:p w:rsidR="00B77E81" w:rsidRPr="00B77E81" w:rsidRDefault="00B77E81" w:rsidP="00B77E81">
            <w:pPr>
              <w:spacing w:after="0" w:line="240" w:lineRule="auto"/>
              <w:jc w:val="center"/>
              <w:rPr>
                <w:rFonts w:ascii="Times New Roman" w:eastAsia="Times New Roman" w:hAnsi="Times New Roman" w:cs="Times New Roman"/>
                <w:sz w:val="24"/>
                <w:szCs w:val="24"/>
                <w:lang w:val="az-Latn-AZ"/>
              </w:rPr>
            </w:pPr>
            <w:r w:rsidRPr="00B77E81">
              <w:rPr>
                <w:rFonts w:ascii="Segoe UI" w:eastAsia="Times New Roman" w:hAnsi="Segoe UI" w:cs="Segoe UI"/>
                <w:b/>
                <w:bCs/>
                <w:sz w:val="24"/>
                <w:szCs w:val="24"/>
                <w:lang w:val="az-Latn-AZ"/>
              </w:rPr>
              <w:t>Azərbaycan Respublikasının Səhiyyə Nazirliyinə</w:t>
            </w:r>
          </w:p>
          <w:p w:rsidR="00B77E81" w:rsidRPr="00B77E81" w:rsidRDefault="00B77E81" w:rsidP="00B77E81">
            <w:pPr>
              <w:spacing w:after="0" w:line="240" w:lineRule="auto"/>
              <w:jc w:val="center"/>
              <w:rPr>
                <w:rFonts w:ascii="Times New Roman" w:eastAsia="Times New Roman" w:hAnsi="Times New Roman" w:cs="Times New Roman"/>
                <w:sz w:val="24"/>
                <w:szCs w:val="24"/>
                <w:lang w:val="az-Latn-AZ"/>
              </w:rPr>
            </w:pPr>
            <w:r w:rsidRPr="00B77E81">
              <w:rPr>
                <w:rFonts w:ascii="Segoe UI" w:eastAsia="Times New Roman" w:hAnsi="Segoe UI" w:cs="Segoe UI"/>
                <w:b/>
                <w:bCs/>
                <w:sz w:val="24"/>
                <w:szCs w:val="24"/>
                <w:lang w:val="az-Latn-AZ"/>
              </w:rPr>
              <w:t> </w:t>
            </w:r>
          </w:p>
          <w:p w:rsidR="00B77E81" w:rsidRPr="00B77E81" w:rsidRDefault="00B77E81" w:rsidP="00B77E81">
            <w:pPr>
              <w:spacing w:after="0" w:line="240" w:lineRule="auto"/>
              <w:ind w:left="698"/>
              <w:rPr>
                <w:rFonts w:ascii="Times New Roman" w:eastAsia="Times New Roman" w:hAnsi="Times New Roman" w:cs="Times New Roman"/>
                <w:sz w:val="24"/>
                <w:szCs w:val="24"/>
                <w:lang w:val="az-Latn-AZ"/>
              </w:rPr>
            </w:pPr>
            <w:r w:rsidRPr="00B77E81">
              <w:rPr>
                <w:rFonts w:ascii="Segoe UI" w:eastAsia="Times New Roman" w:hAnsi="Segoe UI" w:cs="Segoe UI"/>
                <w:sz w:val="24"/>
                <w:szCs w:val="24"/>
                <w:lang w:val="az-Latn-AZ"/>
              </w:rPr>
              <w:t>Prekursorların idxalı, ixracı, tranzit nəql edilməsi və istehsalı ilə məşğul olmağa xüsusi razılığın verilməsi (lisenziya) üçün müraciətin və sənədlərin qəbulu məqsədilə</w:t>
            </w:r>
          </w:p>
          <w:p w:rsidR="00B77E81" w:rsidRPr="00B77E81" w:rsidRDefault="00B77E81" w:rsidP="00B77E81">
            <w:pPr>
              <w:spacing w:after="0" w:line="240" w:lineRule="auto"/>
              <w:jc w:val="center"/>
              <w:rPr>
                <w:rFonts w:ascii="Times New Roman" w:eastAsia="Times New Roman" w:hAnsi="Times New Roman" w:cs="Times New Roman"/>
                <w:sz w:val="24"/>
                <w:szCs w:val="24"/>
                <w:lang w:val="az-Latn-AZ"/>
              </w:rPr>
            </w:pPr>
            <w:r w:rsidRPr="00B77E81">
              <w:rPr>
                <w:rFonts w:ascii="Segoe UI" w:eastAsia="Times New Roman" w:hAnsi="Segoe UI" w:cs="Segoe UI"/>
                <w:sz w:val="24"/>
                <w:szCs w:val="24"/>
                <w:lang w:val="az-Latn-AZ"/>
              </w:rPr>
              <w:t>______________________________________________________________________________tərəfindən</w:t>
            </w:r>
          </w:p>
          <w:p w:rsidR="00B77E81" w:rsidRPr="00B77E81" w:rsidRDefault="00B77E81" w:rsidP="00B77E81">
            <w:pPr>
              <w:spacing w:after="0" w:line="240" w:lineRule="auto"/>
              <w:jc w:val="center"/>
              <w:rPr>
                <w:rFonts w:ascii="Times New Roman" w:eastAsia="Times New Roman" w:hAnsi="Times New Roman" w:cs="Times New Roman"/>
                <w:sz w:val="24"/>
                <w:szCs w:val="24"/>
                <w:lang w:val="az-Latn-AZ"/>
              </w:rPr>
            </w:pPr>
            <w:r w:rsidRPr="00B77E81">
              <w:rPr>
                <w:rFonts w:ascii="Segoe UI" w:eastAsia="Times New Roman" w:hAnsi="Segoe UI" w:cs="Segoe UI"/>
                <w:sz w:val="20"/>
                <w:szCs w:val="20"/>
                <w:lang w:val="az-Latn-AZ"/>
              </w:rPr>
              <w:t>(fiziki şəxsin  adı, soyadı, atasının adı)</w:t>
            </w:r>
          </w:p>
          <w:p w:rsidR="00B77E81" w:rsidRPr="00B77E81" w:rsidRDefault="00B77E81" w:rsidP="00B77E81">
            <w:pPr>
              <w:spacing w:after="0" w:line="240" w:lineRule="auto"/>
              <w:jc w:val="center"/>
              <w:rPr>
                <w:rFonts w:ascii="Times New Roman" w:eastAsia="Times New Roman" w:hAnsi="Times New Roman" w:cs="Times New Roman"/>
                <w:sz w:val="24"/>
                <w:szCs w:val="24"/>
                <w:lang w:val="az-Latn-AZ"/>
              </w:rPr>
            </w:pPr>
            <w:r w:rsidRPr="00B77E81">
              <w:rPr>
                <w:rFonts w:ascii="Segoe UI" w:eastAsia="Times New Roman" w:hAnsi="Segoe UI" w:cs="Segoe UI"/>
                <w:b/>
                <w:bCs/>
                <w:i/>
                <w:iCs/>
                <w:sz w:val="24"/>
                <w:szCs w:val="24"/>
                <w:lang w:val="az-Latn-AZ"/>
              </w:rPr>
              <w:t> </w:t>
            </w:r>
          </w:p>
          <w:p w:rsidR="00B77E81" w:rsidRPr="00B77E81" w:rsidRDefault="00B77E81" w:rsidP="00B77E81">
            <w:pPr>
              <w:spacing w:after="0" w:line="240" w:lineRule="auto"/>
              <w:jc w:val="center"/>
              <w:rPr>
                <w:rFonts w:ascii="Times New Roman" w:eastAsia="Times New Roman" w:hAnsi="Times New Roman" w:cs="Times New Roman"/>
                <w:sz w:val="24"/>
                <w:szCs w:val="24"/>
              </w:rPr>
            </w:pPr>
            <w:r w:rsidRPr="00B77E81">
              <w:rPr>
                <w:rFonts w:ascii="Segoe UI" w:eastAsia="Times New Roman" w:hAnsi="Segoe UI" w:cs="Segoe UI"/>
                <w:b/>
                <w:bCs/>
                <w:sz w:val="24"/>
                <w:szCs w:val="24"/>
                <w:lang w:val="az-Latn-AZ"/>
              </w:rPr>
              <w:t>Ə  R  İ  Z  Ə</w:t>
            </w:r>
          </w:p>
          <w:p w:rsidR="00B77E81" w:rsidRPr="00B77E81" w:rsidRDefault="00B77E81" w:rsidP="00B77E81">
            <w:pPr>
              <w:spacing w:after="0" w:line="240" w:lineRule="auto"/>
              <w:jc w:val="center"/>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tbl>
            <w:tblPr>
              <w:tblW w:w="8959" w:type="dxa"/>
              <w:tblInd w:w="36" w:type="dxa"/>
              <w:tblCellMar>
                <w:left w:w="0" w:type="dxa"/>
                <w:right w:w="0" w:type="dxa"/>
              </w:tblCellMar>
              <w:tblLook w:val="04A0" w:firstRow="1" w:lastRow="0" w:firstColumn="1" w:lastColumn="0" w:noHBand="0" w:noVBand="1"/>
            </w:tblPr>
            <w:tblGrid>
              <w:gridCol w:w="3919"/>
              <w:gridCol w:w="5040"/>
            </w:tblGrid>
            <w:tr w:rsidR="00B77E81" w:rsidRPr="00B77E81">
              <w:trPr>
                <w:trHeight w:val="411"/>
              </w:trPr>
              <w:tc>
                <w:tcPr>
                  <w:tcW w:w="39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jc w:val="center"/>
                    <w:rPr>
                      <w:rFonts w:ascii="Times New Roman" w:eastAsia="Times New Roman" w:hAnsi="Times New Roman" w:cs="Times New Roman"/>
                      <w:sz w:val="24"/>
                      <w:szCs w:val="24"/>
                    </w:rPr>
                  </w:pPr>
                  <w:r w:rsidRPr="00B77E81">
                    <w:rPr>
                      <w:rFonts w:ascii="Segoe UI" w:eastAsia="Times New Roman" w:hAnsi="Segoe UI" w:cs="Segoe UI"/>
                      <w:b/>
                      <w:bCs/>
                      <w:sz w:val="24"/>
                      <w:szCs w:val="24"/>
                      <w:lang w:val="az-Latn-AZ"/>
                    </w:rPr>
                    <w:t>Şəxsiyyət vəsiqəsinə dair məlumatlar</w:t>
                  </w:r>
                  <w:r w:rsidRPr="00B77E81">
                    <w:rPr>
                      <w:rFonts w:ascii="Segoe UI" w:eastAsia="Times New Roman" w:hAnsi="Segoe UI" w:cs="Segoe UI"/>
                      <w:sz w:val="24"/>
                      <w:szCs w:val="24"/>
                      <w:lang w:val="az-Latn-AZ"/>
                    </w:rPr>
                    <w:t xml:space="preserve"> (seriya, nömrə, nə </w:t>
                  </w:r>
                  <w:r w:rsidRPr="00B77E81">
                    <w:rPr>
                      <w:rFonts w:ascii="Segoe UI" w:eastAsia="Times New Roman" w:hAnsi="Segoe UI" w:cs="Segoe UI"/>
                      <w:sz w:val="24"/>
                      <w:szCs w:val="24"/>
                      <w:lang w:val="az-Latn-AZ"/>
                    </w:rPr>
                    <w:lastRenderedPageBreak/>
                    <w:t>vaxt və kim tərəfindən verilmişdir, ünvanı)</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lastRenderedPageBreak/>
                    <w:t> </w:t>
                  </w:r>
                </w:p>
              </w:tc>
            </w:tr>
            <w:tr w:rsidR="00B77E81" w:rsidRPr="00B77E81">
              <w:trPr>
                <w:trHeight w:val="280"/>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ind w:left="-360"/>
                    <w:jc w:val="center"/>
                    <w:rPr>
                      <w:rFonts w:ascii="Times New Roman" w:eastAsia="Times New Roman" w:hAnsi="Times New Roman" w:cs="Times New Roman"/>
                      <w:sz w:val="24"/>
                      <w:szCs w:val="24"/>
                    </w:rPr>
                  </w:pPr>
                  <w:r w:rsidRPr="00B77E81">
                    <w:rPr>
                      <w:rFonts w:ascii="Segoe UI" w:eastAsia="Times New Roman" w:hAnsi="Segoe UI" w:cs="Segoe UI"/>
                      <w:b/>
                      <w:bCs/>
                      <w:sz w:val="24"/>
                      <w:szCs w:val="24"/>
                      <w:lang w:val="az-Latn-AZ"/>
                    </w:rPr>
                    <w:t>Yaşayış ünvan:</w:t>
                  </w:r>
                </w:p>
                <w:p w:rsidR="00B77E81" w:rsidRPr="00B77E81" w:rsidRDefault="00B77E81" w:rsidP="00B77E81">
                  <w:pPr>
                    <w:spacing w:after="0" w:line="240" w:lineRule="auto"/>
                    <w:ind w:left="72"/>
                    <w:jc w:val="center"/>
                    <w:rPr>
                      <w:rFonts w:ascii="Times New Roman" w:eastAsia="Times New Roman" w:hAnsi="Times New Roman" w:cs="Times New Roman"/>
                      <w:sz w:val="24"/>
                      <w:szCs w:val="24"/>
                    </w:rPr>
                  </w:pPr>
                  <w:r w:rsidRPr="00B77E81">
                    <w:rPr>
                      <w:rFonts w:ascii="Segoe UI" w:eastAsia="Times New Roman" w:hAnsi="Segoe UI" w:cs="Segoe UI"/>
                      <w:b/>
                      <w:bCs/>
                      <w:sz w:val="24"/>
                      <w:szCs w:val="24"/>
                      <w:lang w:val="az-Latn-AZ"/>
                    </w:rPr>
                    <w:t>(şəhər, rayon (indeks), küçə, ev)</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tc>
            </w:tr>
            <w:tr w:rsidR="00B77E81" w:rsidRPr="00B77E81">
              <w:trPr>
                <w:trHeight w:val="435"/>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ind w:left="72"/>
                    <w:rPr>
                      <w:rFonts w:ascii="Times New Roman" w:eastAsia="Times New Roman" w:hAnsi="Times New Roman" w:cs="Times New Roman"/>
                      <w:sz w:val="24"/>
                      <w:szCs w:val="24"/>
                    </w:rPr>
                  </w:pPr>
                  <w:r w:rsidRPr="00B77E81">
                    <w:rPr>
                      <w:rFonts w:ascii="Segoe UI" w:eastAsia="Times New Roman" w:hAnsi="Segoe UI" w:cs="Segoe UI"/>
                      <w:b/>
                      <w:bCs/>
                      <w:sz w:val="24"/>
                      <w:szCs w:val="24"/>
                      <w:lang w:val="az-Latn-AZ"/>
                    </w:rPr>
                    <w:t>telefon, faks,</w:t>
                  </w:r>
                </w:p>
                <w:p w:rsidR="00B77E81" w:rsidRPr="00B77E81" w:rsidRDefault="00B77E81" w:rsidP="00B77E81">
                  <w:pPr>
                    <w:spacing w:after="0" w:line="240" w:lineRule="auto"/>
                    <w:ind w:left="72"/>
                    <w:jc w:val="center"/>
                    <w:rPr>
                      <w:rFonts w:ascii="Times New Roman" w:eastAsia="Times New Roman" w:hAnsi="Times New Roman" w:cs="Times New Roman"/>
                      <w:sz w:val="24"/>
                      <w:szCs w:val="24"/>
                    </w:rPr>
                  </w:pPr>
                  <w:r w:rsidRPr="00B77E81">
                    <w:rPr>
                      <w:rFonts w:ascii="Segoe UI" w:eastAsia="Times New Roman" w:hAnsi="Segoe UI" w:cs="Segoe UI"/>
                      <w:b/>
                      <w:bCs/>
                      <w:sz w:val="24"/>
                      <w:szCs w:val="24"/>
                      <w:lang w:val="az-Latn-AZ"/>
                    </w:rPr>
                    <w:t>elektron ünvanı</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tc>
            </w:tr>
            <w:tr w:rsidR="00B77E81" w:rsidRPr="00B77E81">
              <w:trPr>
                <w:trHeight w:val="676"/>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jc w:val="center"/>
                    <w:rPr>
                      <w:rFonts w:ascii="Times New Roman" w:eastAsia="Times New Roman" w:hAnsi="Times New Roman" w:cs="Times New Roman"/>
                      <w:sz w:val="24"/>
                      <w:szCs w:val="24"/>
                    </w:rPr>
                  </w:pPr>
                  <w:r w:rsidRPr="00B77E81">
                    <w:rPr>
                      <w:rFonts w:ascii="Segoe UI" w:eastAsia="Times New Roman" w:hAnsi="Segoe UI" w:cs="Segoe UI"/>
                      <w:b/>
                      <w:bCs/>
                      <w:sz w:val="24"/>
                      <w:szCs w:val="24"/>
                      <w:lang w:val="az-Latn-AZ"/>
                    </w:rPr>
                    <w:t>VÖEN-i</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tc>
            </w:tr>
            <w:tr w:rsidR="00B77E81" w:rsidRPr="00B77E81">
              <w:trPr>
                <w:trHeight w:val="553"/>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jc w:val="center"/>
                    <w:rPr>
                      <w:rFonts w:ascii="Times New Roman" w:eastAsia="Times New Roman" w:hAnsi="Times New Roman" w:cs="Times New Roman"/>
                      <w:sz w:val="24"/>
                      <w:szCs w:val="24"/>
                    </w:rPr>
                  </w:pPr>
                  <w:r w:rsidRPr="00B77E81">
                    <w:rPr>
                      <w:rFonts w:ascii="Segoe UI" w:eastAsia="Times New Roman" w:hAnsi="Segoe UI" w:cs="Segoe UI"/>
                      <w:b/>
                      <w:bCs/>
                      <w:sz w:val="24"/>
                      <w:szCs w:val="24"/>
                      <w:lang w:val="az-Latn-AZ"/>
                    </w:rPr>
                    <w:t>Fəaliyyət növü</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tc>
            </w:tr>
          </w:tbl>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b/>
                <w:bCs/>
                <w:sz w:val="24"/>
                <w:szCs w:val="24"/>
                <w:u w:val="single"/>
                <w:lang w:val="az-Latn-AZ"/>
              </w:rPr>
              <w:br w:type="textWrapping" w:clear="all"/>
            </w:r>
          </w:p>
        </w:tc>
      </w:tr>
    </w:tbl>
    <w:p w:rsidR="00B77E81" w:rsidRPr="00B77E81" w:rsidRDefault="00B77E81" w:rsidP="00B77E81">
      <w:pPr>
        <w:spacing w:after="0" w:line="240" w:lineRule="auto"/>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lastRenderedPageBreak/>
        <w:t> </w:t>
      </w:r>
    </w:p>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b/>
          <w:bCs/>
          <w:color w:val="000000"/>
          <w:sz w:val="24"/>
          <w:szCs w:val="24"/>
          <w:u w:val="single"/>
          <w:lang w:val="az-Latn-AZ"/>
        </w:rPr>
        <w:br w:type="textWrapping" w:clear="all"/>
      </w:r>
    </w:p>
    <w:p w:rsidR="00B77E81" w:rsidRPr="00B77E81" w:rsidRDefault="00B77E81" w:rsidP="00B77E81">
      <w:pPr>
        <w:spacing w:after="0" w:line="240" w:lineRule="auto"/>
        <w:rPr>
          <w:rFonts w:ascii="Times New Roman" w:eastAsia="Times New Roman" w:hAnsi="Times New Roman" w:cs="Times New Roman"/>
          <w:color w:val="000000"/>
          <w:sz w:val="27"/>
          <w:szCs w:val="27"/>
        </w:rPr>
      </w:pPr>
      <w:r w:rsidRPr="00B77E81">
        <w:rPr>
          <w:rFonts w:ascii="Segoe UI" w:eastAsia="Times New Roman" w:hAnsi="Segoe UI" w:cs="Segoe UI"/>
          <w:b/>
          <w:bCs/>
          <w:color w:val="000000"/>
          <w:sz w:val="27"/>
          <w:szCs w:val="27"/>
          <w:lang w:val="az-Latn-AZ"/>
        </w:rPr>
        <w:t> </w:t>
      </w:r>
    </w:p>
    <w:tbl>
      <w:tblPr>
        <w:tblW w:w="0" w:type="auto"/>
        <w:jc w:val="center"/>
        <w:tblCellMar>
          <w:left w:w="0" w:type="dxa"/>
          <w:right w:w="0" w:type="dxa"/>
        </w:tblCellMar>
        <w:tblLook w:val="04A0" w:firstRow="1" w:lastRow="0" w:firstColumn="1" w:lastColumn="0" w:noHBand="0" w:noVBand="1"/>
      </w:tblPr>
      <w:tblGrid>
        <w:gridCol w:w="9360"/>
      </w:tblGrid>
      <w:tr w:rsidR="00B77E81" w:rsidRPr="00B77E81" w:rsidTr="00B77E81">
        <w:trPr>
          <w:jc w:val="center"/>
        </w:trPr>
        <w:tc>
          <w:tcPr>
            <w:tcW w:w="10080" w:type="dxa"/>
            <w:tcMar>
              <w:top w:w="0" w:type="dxa"/>
              <w:left w:w="108" w:type="dxa"/>
              <w:bottom w:w="0" w:type="dxa"/>
              <w:right w:w="108" w:type="dxa"/>
            </w:tcMar>
            <w:hideMark/>
          </w:tcPr>
          <w:p w:rsidR="00B77E81" w:rsidRPr="00B77E81" w:rsidRDefault="00B77E81" w:rsidP="00B77E81">
            <w:pPr>
              <w:spacing w:after="0" w:line="240" w:lineRule="auto"/>
              <w:ind w:left="4950"/>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Prekursorların idxalı, ixracı, tranzit nəql edilməsi və istehsalı ilə məşğul olmağa xüsusi razılığın verilməsi (lisenziya) üçün müraciətin və sənədlərin qəbulu üzrə inzibati reqlamentə</w:t>
            </w:r>
          </w:p>
          <w:p w:rsidR="00B77E81" w:rsidRPr="00B77E81" w:rsidRDefault="00B77E81" w:rsidP="00B77E81">
            <w:pPr>
              <w:spacing w:after="0" w:line="240" w:lineRule="auto"/>
              <w:ind w:left="4963"/>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p w:rsidR="00B77E81" w:rsidRPr="00B77E81" w:rsidRDefault="00B77E81" w:rsidP="00B77E81">
            <w:pPr>
              <w:spacing w:after="0" w:line="240" w:lineRule="auto"/>
              <w:ind w:left="7090" w:firstLine="709"/>
              <w:rPr>
                <w:rFonts w:ascii="Times New Roman" w:eastAsia="Times New Roman" w:hAnsi="Times New Roman" w:cs="Times New Roman"/>
                <w:sz w:val="24"/>
                <w:szCs w:val="24"/>
                <w:lang w:val="az-Latn-AZ"/>
              </w:rPr>
            </w:pPr>
            <w:r w:rsidRPr="00B77E81">
              <w:rPr>
                <w:rFonts w:ascii="Segoe UI" w:eastAsia="Times New Roman" w:hAnsi="Segoe UI" w:cs="Segoe UI"/>
                <w:b/>
                <w:bCs/>
                <w:sz w:val="24"/>
                <w:szCs w:val="24"/>
                <w:lang w:val="az-Latn-AZ"/>
              </w:rPr>
              <w:t> Əlavə  № 2</w:t>
            </w:r>
          </w:p>
          <w:p w:rsidR="00B77E81" w:rsidRPr="00B77E81" w:rsidRDefault="00B77E81" w:rsidP="00B77E81">
            <w:pPr>
              <w:spacing w:after="0" w:line="240" w:lineRule="auto"/>
              <w:ind w:left="7090" w:firstLine="709"/>
              <w:rPr>
                <w:rFonts w:ascii="Times New Roman" w:eastAsia="Times New Roman" w:hAnsi="Times New Roman" w:cs="Times New Roman"/>
                <w:sz w:val="24"/>
                <w:szCs w:val="24"/>
                <w:lang w:val="az-Latn-AZ"/>
              </w:rPr>
            </w:pPr>
            <w:r w:rsidRPr="00B77E81">
              <w:rPr>
                <w:rFonts w:ascii="Segoe UI" w:eastAsia="Times New Roman" w:hAnsi="Segoe UI" w:cs="Segoe UI"/>
                <w:b/>
                <w:bCs/>
                <w:sz w:val="24"/>
                <w:szCs w:val="24"/>
                <w:lang w:val="az-Latn-AZ"/>
              </w:rPr>
              <w:t> </w:t>
            </w:r>
          </w:p>
          <w:p w:rsidR="00B77E81" w:rsidRPr="00B77E81" w:rsidRDefault="00B77E81" w:rsidP="00B77E81">
            <w:pPr>
              <w:spacing w:after="0" w:line="240" w:lineRule="auto"/>
              <w:ind w:left="6750" w:firstLine="709"/>
              <w:rPr>
                <w:rFonts w:ascii="Times New Roman" w:eastAsia="Times New Roman" w:hAnsi="Times New Roman" w:cs="Times New Roman"/>
                <w:sz w:val="24"/>
                <w:szCs w:val="24"/>
                <w:lang w:val="az-Latn-AZ"/>
              </w:rPr>
            </w:pPr>
            <w:r w:rsidRPr="00B77E81">
              <w:rPr>
                <w:rFonts w:ascii="Segoe UI" w:eastAsia="Times New Roman" w:hAnsi="Segoe UI" w:cs="Segoe UI"/>
                <w:sz w:val="24"/>
                <w:szCs w:val="24"/>
                <w:lang w:val="az-Latn-AZ"/>
              </w:rPr>
              <w:t>Hüquqi şəxslər üçün</w:t>
            </w:r>
          </w:p>
          <w:p w:rsidR="00B77E81" w:rsidRPr="00B77E81" w:rsidRDefault="00B77E81" w:rsidP="00B77E81">
            <w:pPr>
              <w:spacing w:after="0" w:line="240" w:lineRule="auto"/>
              <w:ind w:left="4956"/>
              <w:rPr>
                <w:rFonts w:ascii="Times New Roman" w:eastAsia="Times New Roman" w:hAnsi="Times New Roman" w:cs="Times New Roman"/>
                <w:sz w:val="24"/>
                <w:szCs w:val="24"/>
                <w:lang w:val="az-Latn-AZ"/>
              </w:rPr>
            </w:pPr>
            <w:r w:rsidRPr="00B77E81">
              <w:rPr>
                <w:rFonts w:ascii="Segoe UI" w:eastAsia="Times New Roman" w:hAnsi="Segoe UI" w:cs="Segoe UI"/>
                <w:sz w:val="24"/>
                <w:szCs w:val="24"/>
                <w:lang w:val="az-Latn-AZ"/>
              </w:rPr>
              <w:t> </w:t>
            </w:r>
          </w:p>
          <w:p w:rsidR="00B77E81" w:rsidRPr="00B77E81" w:rsidRDefault="00B77E81" w:rsidP="00B77E81">
            <w:pPr>
              <w:spacing w:after="0" w:line="240" w:lineRule="auto"/>
              <w:jc w:val="center"/>
              <w:rPr>
                <w:rFonts w:ascii="Times New Roman" w:eastAsia="Times New Roman" w:hAnsi="Times New Roman" w:cs="Times New Roman"/>
                <w:sz w:val="24"/>
                <w:szCs w:val="24"/>
                <w:lang w:val="az-Latn-AZ"/>
              </w:rPr>
            </w:pPr>
            <w:r w:rsidRPr="00B77E81">
              <w:rPr>
                <w:rFonts w:ascii="Segoe UI" w:eastAsia="Times New Roman" w:hAnsi="Segoe UI" w:cs="Segoe UI"/>
                <w:b/>
                <w:bCs/>
                <w:sz w:val="24"/>
                <w:szCs w:val="24"/>
                <w:lang w:val="az-Latn-AZ"/>
              </w:rPr>
              <w:t>Azərbaycan Respublikasının Səhiyyə Nazirliyinə</w:t>
            </w:r>
          </w:p>
          <w:p w:rsidR="00B77E81" w:rsidRPr="00B77E81" w:rsidRDefault="00B77E81" w:rsidP="00B77E81">
            <w:pPr>
              <w:spacing w:after="0" w:line="240" w:lineRule="auto"/>
              <w:rPr>
                <w:rFonts w:ascii="Times New Roman" w:eastAsia="Times New Roman" w:hAnsi="Times New Roman" w:cs="Times New Roman"/>
                <w:sz w:val="24"/>
                <w:szCs w:val="24"/>
                <w:lang w:val="az-Latn-AZ"/>
              </w:rPr>
            </w:pPr>
            <w:r w:rsidRPr="00B77E81">
              <w:rPr>
                <w:rFonts w:ascii="Segoe UI" w:eastAsia="Times New Roman" w:hAnsi="Segoe UI" w:cs="Segoe UI"/>
                <w:sz w:val="24"/>
                <w:szCs w:val="24"/>
                <w:lang w:val="az-Latn-AZ"/>
              </w:rPr>
              <w:t> </w:t>
            </w:r>
          </w:p>
          <w:p w:rsidR="00B77E81" w:rsidRPr="00B77E81" w:rsidRDefault="00B77E81" w:rsidP="00B77E81">
            <w:pPr>
              <w:spacing w:after="0" w:line="240" w:lineRule="auto"/>
              <w:ind w:left="698"/>
              <w:rPr>
                <w:rFonts w:ascii="Times New Roman" w:eastAsia="Times New Roman" w:hAnsi="Times New Roman" w:cs="Times New Roman"/>
                <w:sz w:val="24"/>
                <w:szCs w:val="24"/>
                <w:lang w:val="az-Latn-AZ"/>
              </w:rPr>
            </w:pPr>
            <w:r w:rsidRPr="00B77E81">
              <w:rPr>
                <w:rFonts w:ascii="Segoe UI" w:eastAsia="Times New Roman" w:hAnsi="Segoe UI" w:cs="Segoe UI"/>
                <w:sz w:val="24"/>
                <w:szCs w:val="24"/>
                <w:lang w:val="az-Latn-AZ"/>
              </w:rPr>
              <w:t>Prekursorların idxalı, ixracı, tranzit nəql edilməsi və istehsalı ilə məşğul olmağa xüsusi razılığın verilməsi (lisenziya) üçün müraciətin və sənədlərin qəbulu məqsədilə</w:t>
            </w:r>
          </w:p>
          <w:p w:rsidR="00B77E81" w:rsidRPr="00B77E81" w:rsidRDefault="00B77E81" w:rsidP="00B77E81">
            <w:pPr>
              <w:spacing w:after="0" w:line="240" w:lineRule="auto"/>
              <w:rPr>
                <w:rFonts w:ascii="Times New Roman" w:eastAsia="Times New Roman" w:hAnsi="Times New Roman" w:cs="Times New Roman"/>
                <w:sz w:val="24"/>
                <w:szCs w:val="24"/>
                <w:lang w:val="az-Latn-AZ"/>
              </w:rPr>
            </w:pPr>
            <w:r w:rsidRPr="00B77E81">
              <w:rPr>
                <w:rFonts w:ascii="Segoe UI" w:eastAsia="Times New Roman" w:hAnsi="Segoe UI" w:cs="Segoe UI"/>
                <w:b/>
                <w:bCs/>
                <w:i/>
                <w:iCs/>
                <w:sz w:val="24"/>
                <w:szCs w:val="24"/>
                <w:lang w:val="az-Latn-AZ"/>
              </w:rPr>
              <w:t>_______________________________________</w:t>
            </w:r>
            <w:r w:rsidRPr="00B77E81">
              <w:rPr>
                <w:rFonts w:ascii="Segoe UI" w:eastAsia="Times New Roman" w:hAnsi="Segoe UI" w:cs="Segoe UI"/>
                <w:b/>
                <w:bCs/>
                <w:sz w:val="24"/>
                <w:szCs w:val="24"/>
                <w:lang w:val="az-Latn-AZ"/>
              </w:rPr>
              <w:t>______________________________________________</w:t>
            </w:r>
            <w:r w:rsidRPr="00B77E81">
              <w:rPr>
                <w:rFonts w:ascii="Segoe UI" w:eastAsia="Times New Roman" w:hAnsi="Segoe UI" w:cs="Segoe UI"/>
                <w:sz w:val="24"/>
                <w:szCs w:val="24"/>
                <w:lang w:val="az-Latn-AZ"/>
              </w:rPr>
              <w:t>tərəfindən</w:t>
            </w:r>
          </w:p>
          <w:p w:rsidR="00B77E81" w:rsidRPr="00B77E81" w:rsidRDefault="00B77E81" w:rsidP="00B77E81">
            <w:pPr>
              <w:spacing w:after="0" w:line="240" w:lineRule="auto"/>
              <w:jc w:val="center"/>
              <w:rPr>
                <w:rFonts w:ascii="Times New Roman" w:eastAsia="Times New Roman" w:hAnsi="Times New Roman" w:cs="Times New Roman"/>
                <w:sz w:val="24"/>
                <w:szCs w:val="24"/>
                <w:lang w:val="az-Latn-AZ"/>
              </w:rPr>
            </w:pPr>
            <w:r w:rsidRPr="00B77E81">
              <w:rPr>
                <w:rFonts w:ascii="Segoe UI" w:eastAsia="Times New Roman" w:hAnsi="Segoe UI" w:cs="Segoe UI"/>
                <w:sz w:val="20"/>
                <w:szCs w:val="20"/>
                <w:lang w:val="az-Latn-AZ"/>
              </w:rPr>
              <w:t>(müəssisənin rəhbəri)</w:t>
            </w:r>
          </w:p>
          <w:p w:rsidR="00B77E81" w:rsidRPr="00B77E81" w:rsidRDefault="00B77E81" w:rsidP="00B77E81">
            <w:pPr>
              <w:spacing w:after="0" w:line="240" w:lineRule="auto"/>
              <w:jc w:val="center"/>
              <w:rPr>
                <w:rFonts w:ascii="Times New Roman" w:eastAsia="Times New Roman" w:hAnsi="Times New Roman" w:cs="Times New Roman"/>
                <w:sz w:val="24"/>
                <w:szCs w:val="24"/>
                <w:lang w:val="az-Latn-AZ"/>
              </w:rPr>
            </w:pPr>
            <w:r w:rsidRPr="00B77E81">
              <w:rPr>
                <w:rFonts w:ascii="Segoe UI" w:eastAsia="Times New Roman" w:hAnsi="Segoe UI" w:cs="Segoe UI"/>
                <w:b/>
                <w:bCs/>
                <w:i/>
                <w:iCs/>
                <w:sz w:val="24"/>
                <w:szCs w:val="24"/>
                <w:lang w:val="az-Latn-AZ"/>
              </w:rPr>
              <w:t> </w:t>
            </w:r>
          </w:p>
          <w:p w:rsidR="00B77E81" w:rsidRPr="00B77E81" w:rsidRDefault="00B77E81" w:rsidP="00B77E81">
            <w:pPr>
              <w:spacing w:after="0" w:line="240" w:lineRule="auto"/>
              <w:jc w:val="center"/>
              <w:rPr>
                <w:rFonts w:ascii="Times New Roman" w:eastAsia="Times New Roman" w:hAnsi="Times New Roman" w:cs="Times New Roman"/>
                <w:sz w:val="24"/>
                <w:szCs w:val="24"/>
                <w:lang w:val="az-Latn-AZ"/>
              </w:rPr>
            </w:pPr>
            <w:r w:rsidRPr="00B77E81">
              <w:rPr>
                <w:rFonts w:ascii="Segoe UI" w:eastAsia="Times New Roman" w:hAnsi="Segoe UI" w:cs="Segoe UI"/>
                <w:b/>
                <w:bCs/>
                <w:sz w:val="24"/>
                <w:szCs w:val="24"/>
                <w:lang w:val="az-Latn-AZ"/>
              </w:rPr>
              <w:t>Ə  R  İ  Z  Ə</w:t>
            </w:r>
          </w:p>
          <w:p w:rsidR="00B77E81" w:rsidRPr="00B77E81" w:rsidRDefault="00B77E81" w:rsidP="00B77E81">
            <w:pPr>
              <w:spacing w:after="0" w:line="240" w:lineRule="auto"/>
              <w:rPr>
                <w:rFonts w:ascii="Times New Roman" w:eastAsia="Times New Roman" w:hAnsi="Times New Roman" w:cs="Times New Roman"/>
                <w:sz w:val="24"/>
                <w:szCs w:val="24"/>
                <w:lang w:val="az-Latn-AZ"/>
              </w:rPr>
            </w:pPr>
            <w:r w:rsidRPr="00B77E81">
              <w:rPr>
                <w:rFonts w:ascii="Segoe UI" w:eastAsia="Times New Roman" w:hAnsi="Segoe UI" w:cs="Segoe UI"/>
                <w:sz w:val="24"/>
                <w:szCs w:val="24"/>
                <w:lang w:val="az-Latn-AZ"/>
              </w:rPr>
              <w:t> </w:t>
            </w:r>
          </w:p>
          <w:tbl>
            <w:tblPr>
              <w:tblW w:w="8973" w:type="dxa"/>
              <w:jc w:val="center"/>
              <w:tblCellMar>
                <w:left w:w="0" w:type="dxa"/>
                <w:right w:w="0" w:type="dxa"/>
              </w:tblCellMar>
              <w:tblLook w:val="04A0" w:firstRow="1" w:lastRow="0" w:firstColumn="1" w:lastColumn="0" w:noHBand="0" w:noVBand="1"/>
            </w:tblPr>
            <w:tblGrid>
              <w:gridCol w:w="3299"/>
              <w:gridCol w:w="5674"/>
            </w:tblGrid>
            <w:tr w:rsidR="00B77E81" w:rsidRPr="00B77E81">
              <w:trPr>
                <w:trHeight w:val="353"/>
                <w:jc w:val="center"/>
              </w:trPr>
              <w:tc>
                <w:tcPr>
                  <w:tcW w:w="32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b/>
                      <w:bCs/>
                      <w:sz w:val="24"/>
                      <w:szCs w:val="24"/>
                      <w:lang w:val="az-Latn-AZ"/>
                    </w:rPr>
                    <w:t>Hüquqi şəxsin adı və VÖEN-i</w:t>
                  </w:r>
                </w:p>
              </w:tc>
              <w:tc>
                <w:tcPr>
                  <w:tcW w:w="56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tc>
            </w:tr>
            <w:tr w:rsidR="00B77E81" w:rsidRPr="00B77E81">
              <w:trPr>
                <w:trHeight w:val="132"/>
                <w:jc w:val="center"/>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b/>
                      <w:bCs/>
                      <w:sz w:val="24"/>
                      <w:szCs w:val="24"/>
                      <w:lang w:val="az-Latn-AZ"/>
                    </w:rPr>
                    <w:lastRenderedPageBreak/>
                    <w:t>Təşkilati-hüquqi forması</w:t>
                  </w:r>
                </w:p>
              </w:tc>
              <w:tc>
                <w:tcPr>
                  <w:tcW w:w="5674" w:type="dxa"/>
                  <w:tcBorders>
                    <w:top w:val="nil"/>
                    <w:left w:val="nil"/>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tc>
            </w:tr>
            <w:tr w:rsidR="00B77E81" w:rsidRPr="00B77E81">
              <w:trPr>
                <w:trHeight w:val="412"/>
                <w:jc w:val="center"/>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b/>
                      <w:bCs/>
                      <w:sz w:val="24"/>
                      <w:szCs w:val="24"/>
                      <w:lang w:val="az-Latn-AZ"/>
                    </w:rPr>
                    <w:t>Hüquqi ünvanı (şəhər, rayon (indeks), küçə, ev,</w:t>
                  </w:r>
                </w:p>
              </w:tc>
              <w:tc>
                <w:tcPr>
                  <w:tcW w:w="5674" w:type="dxa"/>
                  <w:tcBorders>
                    <w:top w:val="nil"/>
                    <w:left w:val="nil"/>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tc>
            </w:tr>
            <w:tr w:rsidR="00B77E81" w:rsidRPr="00B77E81">
              <w:trPr>
                <w:trHeight w:val="290"/>
                <w:jc w:val="center"/>
              </w:trPr>
              <w:tc>
                <w:tcPr>
                  <w:tcW w:w="32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b/>
                      <w:bCs/>
                      <w:sz w:val="24"/>
                      <w:szCs w:val="24"/>
                      <w:lang w:val="az-Latn-AZ"/>
                    </w:rPr>
                    <w:t>Telefon, faks, elektron poçt ünvanı</w:t>
                  </w:r>
                </w:p>
              </w:tc>
              <w:tc>
                <w:tcPr>
                  <w:tcW w:w="5674" w:type="dxa"/>
                  <w:tcBorders>
                    <w:top w:val="nil"/>
                    <w:left w:val="nil"/>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tc>
            </w:tr>
            <w:tr w:rsidR="00B77E81" w:rsidRPr="00B77E81">
              <w:trPr>
                <w:trHeight w:val="137"/>
                <w:jc w:val="center"/>
              </w:trPr>
              <w:tc>
                <w:tcPr>
                  <w:tcW w:w="0" w:type="auto"/>
                  <w:vMerge/>
                  <w:tcBorders>
                    <w:top w:val="nil"/>
                    <w:left w:val="single" w:sz="8" w:space="0" w:color="auto"/>
                    <w:bottom w:val="single" w:sz="8" w:space="0" w:color="auto"/>
                    <w:right w:val="single" w:sz="8" w:space="0" w:color="auto"/>
                  </w:tcBorders>
                  <w:vAlign w:val="center"/>
                  <w:hideMark/>
                </w:tcPr>
                <w:p w:rsidR="00B77E81" w:rsidRPr="00B77E81" w:rsidRDefault="00B77E81" w:rsidP="00B77E81">
                  <w:pPr>
                    <w:spacing w:after="0" w:line="240" w:lineRule="auto"/>
                    <w:rPr>
                      <w:rFonts w:ascii="Times New Roman" w:eastAsia="Times New Roman" w:hAnsi="Times New Roman" w:cs="Times New Roman"/>
                      <w:sz w:val="24"/>
                      <w:szCs w:val="24"/>
                    </w:rPr>
                  </w:pPr>
                </w:p>
              </w:tc>
              <w:tc>
                <w:tcPr>
                  <w:tcW w:w="5674" w:type="dxa"/>
                  <w:tcBorders>
                    <w:top w:val="nil"/>
                    <w:left w:val="nil"/>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tc>
            </w:tr>
            <w:tr w:rsidR="00B77E81" w:rsidRPr="00B77E81">
              <w:trPr>
                <w:trHeight w:val="553"/>
                <w:jc w:val="center"/>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b/>
                      <w:bCs/>
                      <w:sz w:val="24"/>
                      <w:szCs w:val="24"/>
                      <w:lang w:val="az-Latn-AZ"/>
                    </w:rPr>
                    <w:t>Hesablaşma-hesabının nömrəsi və bankın adı</w:t>
                  </w:r>
                </w:p>
              </w:tc>
              <w:tc>
                <w:tcPr>
                  <w:tcW w:w="5674" w:type="dxa"/>
                  <w:tcBorders>
                    <w:top w:val="nil"/>
                    <w:left w:val="nil"/>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tc>
            </w:tr>
            <w:tr w:rsidR="00B77E81" w:rsidRPr="00B77E81">
              <w:trPr>
                <w:trHeight w:val="553"/>
                <w:jc w:val="center"/>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b/>
                      <w:bCs/>
                      <w:sz w:val="24"/>
                      <w:szCs w:val="24"/>
                      <w:lang w:val="az-Latn-AZ"/>
                    </w:rPr>
                    <w:t>Fəaliyyət növü</w:t>
                  </w:r>
                </w:p>
              </w:tc>
              <w:tc>
                <w:tcPr>
                  <w:tcW w:w="5674" w:type="dxa"/>
                  <w:tcBorders>
                    <w:top w:val="nil"/>
                    <w:left w:val="nil"/>
                    <w:bottom w:val="single" w:sz="8" w:space="0" w:color="auto"/>
                    <w:right w:val="single" w:sz="8" w:space="0" w:color="auto"/>
                  </w:tcBorders>
                  <w:tcMar>
                    <w:top w:w="0" w:type="dxa"/>
                    <w:left w:w="108" w:type="dxa"/>
                    <w:bottom w:w="0" w:type="dxa"/>
                    <w:right w:w="108" w:type="dxa"/>
                  </w:tcMar>
                  <w:hideMark/>
                </w:tcPr>
                <w:p w:rsidR="00B77E81" w:rsidRPr="00B77E81" w:rsidRDefault="00B77E81" w:rsidP="00B77E81">
                  <w:pPr>
                    <w:spacing w:after="0" w:line="240" w:lineRule="auto"/>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tc>
            </w:tr>
          </w:tbl>
          <w:p w:rsidR="00B77E81" w:rsidRPr="00B77E81" w:rsidRDefault="00B77E81" w:rsidP="00B77E81">
            <w:pPr>
              <w:spacing w:after="0" w:line="240" w:lineRule="auto"/>
              <w:ind w:left="360"/>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p w:rsidR="00B77E81" w:rsidRPr="00B77E81" w:rsidRDefault="00B77E81" w:rsidP="00B77E81">
            <w:pPr>
              <w:spacing w:after="0" w:line="240" w:lineRule="auto"/>
              <w:jc w:val="both"/>
              <w:rPr>
                <w:rFonts w:ascii="Times New Roman" w:eastAsia="Times New Roman" w:hAnsi="Times New Roman" w:cs="Times New Roman"/>
                <w:sz w:val="24"/>
                <w:szCs w:val="24"/>
              </w:rPr>
            </w:pPr>
            <w:r w:rsidRPr="00B77E81">
              <w:rPr>
                <w:rFonts w:ascii="Segoe UI" w:eastAsia="Times New Roman" w:hAnsi="Segoe UI" w:cs="Segoe UI"/>
                <w:sz w:val="24"/>
                <w:szCs w:val="24"/>
                <w:lang w:val="az-Latn-AZ"/>
              </w:rPr>
              <w:t> </w:t>
            </w:r>
          </w:p>
        </w:tc>
      </w:tr>
    </w:tbl>
    <w:p w:rsidR="00710602" w:rsidRDefault="00710602"/>
    <w:sectPr w:rsidR="0071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FA"/>
    <w:rsid w:val="00004CBB"/>
    <w:rsid w:val="000159C5"/>
    <w:rsid w:val="00017355"/>
    <w:rsid w:val="00017663"/>
    <w:rsid w:val="00026A34"/>
    <w:rsid w:val="000272E3"/>
    <w:rsid w:val="00034E08"/>
    <w:rsid w:val="00040796"/>
    <w:rsid w:val="00041C95"/>
    <w:rsid w:val="0004537D"/>
    <w:rsid w:val="00053B1D"/>
    <w:rsid w:val="0005715B"/>
    <w:rsid w:val="000575B2"/>
    <w:rsid w:val="00065452"/>
    <w:rsid w:val="000712EE"/>
    <w:rsid w:val="0007343A"/>
    <w:rsid w:val="00074908"/>
    <w:rsid w:val="00080C75"/>
    <w:rsid w:val="00082E22"/>
    <w:rsid w:val="00087ADC"/>
    <w:rsid w:val="00094910"/>
    <w:rsid w:val="000A1945"/>
    <w:rsid w:val="000A5A78"/>
    <w:rsid w:val="000B0863"/>
    <w:rsid w:val="000B3288"/>
    <w:rsid w:val="000B5534"/>
    <w:rsid w:val="000C32FD"/>
    <w:rsid w:val="000E0A57"/>
    <w:rsid w:val="000E1FF6"/>
    <w:rsid w:val="000E314F"/>
    <w:rsid w:val="000E6B76"/>
    <w:rsid w:val="000F1962"/>
    <w:rsid w:val="000F7532"/>
    <w:rsid w:val="00120F84"/>
    <w:rsid w:val="00121B05"/>
    <w:rsid w:val="0012679C"/>
    <w:rsid w:val="001315B8"/>
    <w:rsid w:val="00142747"/>
    <w:rsid w:val="00143C2B"/>
    <w:rsid w:val="00150ED0"/>
    <w:rsid w:val="00155B88"/>
    <w:rsid w:val="00162B8F"/>
    <w:rsid w:val="001645DC"/>
    <w:rsid w:val="00167DA5"/>
    <w:rsid w:val="00167DAE"/>
    <w:rsid w:val="00175880"/>
    <w:rsid w:val="00175FFE"/>
    <w:rsid w:val="001762E1"/>
    <w:rsid w:val="00182ED9"/>
    <w:rsid w:val="0018787E"/>
    <w:rsid w:val="001A21CD"/>
    <w:rsid w:val="001A4113"/>
    <w:rsid w:val="001A7899"/>
    <w:rsid w:val="001A7F24"/>
    <w:rsid w:val="001B05AF"/>
    <w:rsid w:val="001B1420"/>
    <w:rsid w:val="001C3666"/>
    <w:rsid w:val="001C6D0C"/>
    <w:rsid w:val="001D0DE1"/>
    <w:rsid w:val="001D50B8"/>
    <w:rsid w:val="001D5258"/>
    <w:rsid w:val="001D5FEB"/>
    <w:rsid w:val="001E1DEB"/>
    <w:rsid w:val="001E52C3"/>
    <w:rsid w:val="001E7235"/>
    <w:rsid w:val="001F4EAF"/>
    <w:rsid w:val="001F527B"/>
    <w:rsid w:val="00200E99"/>
    <w:rsid w:val="00205DB2"/>
    <w:rsid w:val="00210809"/>
    <w:rsid w:val="00213568"/>
    <w:rsid w:val="00235988"/>
    <w:rsid w:val="002423B8"/>
    <w:rsid w:val="00246EF9"/>
    <w:rsid w:val="00255D39"/>
    <w:rsid w:val="002646D4"/>
    <w:rsid w:val="002713D4"/>
    <w:rsid w:val="00273193"/>
    <w:rsid w:val="00281B68"/>
    <w:rsid w:val="002B06DB"/>
    <w:rsid w:val="002B0D8C"/>
    <w:rsid w:val="002B183C"/>
    <w:rsid w:val="002C39E0"/>
    <w:rsid w:val="002E1720"/>
    <w:rsid w:val="002E2AB5"/>
    <w:rsid w:val="002E5419"/>
    <w:rsid w:val="002E5E0D"/>
    <w:rsid w:val="002F1993"/>
    <w:rsid w:val="002F3E95"/>
    <w:rsid w:val="002F6018"/>
    <w:rsid w:val="00311168"/>
    <w:rsid w:val="003115F5"/>
    <w:rsid w:val="0031231D"/>
    <w:rsid w:val="00313422"/>
    <w:rsid w:val="0031741C"/>
    <w:rsid w:val="00322982"/>
    <w:rsid w:val="00323338"/>
    <w:rsid w:val="00323C94"/>
    <w:rsid w:val="00326A85"/>
    <w:rsid w:val="00327AC1"/>
    <w:rsid w:val="00332110"/>
    <w:rsid w:val="0034062B"/>
    <w:rsid w:val="00350351"/>
    <w:rsid w:val="0036572C"/>
    <w:rsid w:val="0037328D"/>
    <w:rsid w:val="00374DFE"/>
    <w:rsid w:val="003961B0"/>
    <w:rsid w:val="003A08F4"/>
    <w:rsid w:val="003A09CB"/>
    <w:rsid w:val="003B5D7E"/>
    <w:rsid w:val="003B6229"/>
    <w:rsid w:val="003B74C5"/>
    <w:rsid w:val="003C17B3"/>
    <w:rsid w:val="003C268B"/>
    <w:rsid w:val="003C7910"/>
    <w:rsid w:val="003D47F1"/>
    <w:rsid w:val="003D5A6E"/>
    <w:rsid w:val="003E1CF0"/>
    <w:rsid w:val="003E4600"/>
    <w:rsid w:val="003E69E4"/>
    <w:rsid w:val="003F0310"/>
    <w:rsid w:val="003F4CA0"/>
    <w:rsid w:val="00406D73"/>
    <w:rsid w:val="00411A41"/>
    <w:rsid w:val="00412703"/>
    <w:rsid w:val="0041428A"/>
    <w:rsid w:val="00416E41"/>
    <w:rsid w:val="00436DB1"/>
    <w:rsid w:val="00444187"/>
    <w:rsid w:val="00451B8C"/>
    <w:rsid w:val="00464445"/>
    <w:rsid w:val="004678BC"/>
    <w:rsid w:val="00470212"/>
    <w:rsid w:val="004706B8"/>
    <w:rsid w:val="004750E0"/>
    <w:rsid w:val="0047670F"/>
    <w:rsid w:val="0048258E"/>
    <w:rsid w:val="00492D05"/>
    <w:rsid w:val="00495753"/>
    <w:rsid w:val="004A15FF"/>
    <w:rsid w:val="004A2388"/>
    <w:rsid w:val="004A586E"/>
    <w:rsid w:val="004B7ABF"/>
    <w:rsid w:val="004C0730"/>
    <w:rsid w:val="004C32E8"/>
    <w:rsid w:val="004D6069"/>
    <w:rsid w:val="004E2074"/>
    <w:rsid w:val="004E638A"/>
    <w:rsid w:val="004F1127"/>
    <w:rsid w:val="004F44A6"/>
    <w:rsid w:val="005008DF"/>
    <w:rsid w:val="0050176C"/>
    <w:rsid w:val="00504890"/>
    <w:rsid w:val="0051184F"/>
    <w:rsid w:val="005118E7"/>
    <w:rsid w:val="00515B12"/>
    <w:rsid w:val="005168F2"/>
    <w:rsid w:val="00523C06"/>
    <w:rsid w:val="00526DD1"/>
    <w:rsid w:val="005274DC"/>
    <w:rsid w:val="0054132E"/>
    <w:rsid w:val="00567322"/>
    <w:rsid w:val="00567BB7"/>
    <w:rsid w:val="005736F7"/>
    <w:rsid w:val="00573881"/>
    <w:rsid w:val="00574C93"/>
    <w:rsid w:val="00575209"/>
    <w:rsid w:val="00584CDE"/>
    <w:rsid w:val="00586762"/>
    <w:rsid w:val="00593D2C"/>
    <w:rsid w:val="005B4245"/>
    <w:rsid w:val="005C136B"/>
    <w:rsid w:val="005D4B0B"/>
    <w:rsid w:val="005D5EC1"/>
    <w:rsid w:val="005D6A80"/>
    <w:rsid w:val="005D7CC8"/>
    <w:rsid w:val="005E0C77"/>
    <w:rsid w:val="005E213D"/>
    <w:rsid w:val="005E32D4"/>
    <w:rsid w:val="005E46FF"/>
    <w:rsid w:val="0060147E"/>
    <w:rsid w:val="00617203"/>
    <w:rsid w:val="006358BB"/>
    <w:rsid w:val="006532A2"/>
    <w:rsid w:val="00653D2B"/>
    <w:rsid w:val="00657517"/>
    <w:rsid w:val="00676FC3"/>
    <w:rsid w:val="00681A6C"/>
    <w:rsid w:val="00681AAE"/>
    <w:rsid w:val="00683E32"/>
    <w:rsid w:val="00690432"/>
    <w:rsid w:val="00693CC6"/>
    <w:rsid w:val="006953B0"/>
    <w:rsid w:val="00697FCA"/>
    <w:rsid w:val="006A0FA7"/>
    <w:rsid w:val="006A3F71"/>
    <w:rsid w:val="006A403B"/>
    <w:rsid w:val="006A7DEB"/>
    <w:rsid w:val="006B2C31"/>
    <w:rsid w:val="006B5098"/>
    <w:rsid w:val="006C5EF0"/>
    <w:rsid w:val="006D385A"/>
    <w:rsid w:val="006D3867"/>
    <w:rsid w:val="006E139A"/>
    <w:rsid w:val="006E6265"/>
    <w:rsid w:val="006E709D"/>
    <w:rsid w:val="006F66EC"/>
    <w:rsid w:val="007016FD"/>
    <w:rsid w:val="00702B48"/>
    <w:rsid w:val="00710602"/>
    <w:rsid w:val="0071602A"/>
    <w:rsid w:val="007163C4"/>
    <w:rsid w:val="00731E89"/>
    <w:rsid w:val="00734A47"/>
    <w:rsid w:val="00740049"/>
    <w:rsid w:val="00742C3E"/>
    <w:rsid w:val="00742CA4"/>
    <w:rsid w:val="00744FB0"/>
    <w:rsid w:val="0076025C"/>
    <w:rsid w:val="00760AAC"/>
    <w:rsid w:val="00761193"/>
    <w:rsid w:val="0076369E"/>
    <w:rsid w:val="0076670B"/>
    <w:rsid w:val="00773E37"/>
    <w:rsid w:val="00774769"/>
    <w:rsid w:val="0077497A"/>
    <w:rsid w:val="00776711"/>
    <w:rsid w:val="00796B47"/>
    <w:rsid w:val="007A4245"/>
    <w:rsid w:val="007A655A"/>
    <w:rsid w:val="007B0590"/>
    <w:rsid w:val="007B46BA"/>
    <w:rsid w:val="007B6808"/>
    <w:rsid w:val="007C1CCD"/>
    <w:rsid w:val="007C4645"/>
    <w:rsid w:val="007D50FF"/>
    <w:rsid w:val="007D6D74"/>
    <w:rsid w:val="007E1710"/>
    <w:rsid w:val="007E1A82"/>
    <w:rsid w:val="007F4FCF"/>
    <w:rsid w:val="007F612A"/>
    <w:rsid w:val="008010A5"/>
    <w:rsid w:val="00806559"/>
    <w:rsid w:val="008103B0"/>
    <w:rsid w:val="00811FE7"/>
    <w:rsid w:val="00817C99"/>
    <w:rsid w:val="00824E62"/>
    <w:rsid w:val="0082589E"/>
    <w:rsid w:val="0083488D"/>
    <w:rsid w:val="0084241D"/>
    <w:rsid w:val="008444FA"/>
    <w:rsid w:val="00856E9E"/>
    <w:rsid w:val="00864469"/>
    <w:rsid w:val="00872543"/>
    <w:rsid w:val="0088462E"/>
    <w:rsid w:val="00886759"/>
    <w:rsid w:val="00892877"/>
    <w:rsid w:val="00897CE8"/>
    <w:rsid w:val="008A325C"/>
    <w:rsid w:val="008A399E"/>
    <w:rsid w:val="008B24F8"/>
    <w:rsid w:val="008B6313"/>
    <w:rsid w:val="008B7624"/>
    <w:rsid w:val="008C50DD"/>
    <w:rsid w:val="008D58F6"/>
    <w:rsid w:val="008F51A0"/>
    <w:rsid w:val="008F6D1C"/>
    <w:rsid w:val="009044B9"/>
    <w:rsid w:val="00905D50"/>
    <w:rsid w:val="00946D5A"/>
    <w:rsid w:val="00947CC1"/>
    <w:rsid w:val="00951AFC"/>
    <w:rsid w:val="00953284"/>
    <w:rsid w:val="00953905"/>
    <w:rsid w:val="009624AA"/>
    <w:rsid w:val="00963C64"/>
    <w:rsid w:val="009646B7"/>
    <w:rsid w:val="0096486F"/>
    <w:rsid w:val="009731AD"/>
    <w:rsid w:val="00981638"/>
    <w:rsid w:val="009832A1"/>
    <w:rsid w:val="00985F1D"/>
    <w:rsid w:val="00990059"/>
    <w:rsid w:val="009939C1"/>
    <w:rsid w:val="009972A2"/>
    <w:rsid w:val="009977B7"/>
    <w:rsid w:val="009977DA"/>
    <w:rsid w:val="009A61B6"/>
    <w:rsid w:val="009A630A"/>
    <w:rsid w:val="009A72A7"/>
    <w:rsid w:val="009B4CDD"/>
    <w:rsid w:val="009B6A40"/>
    <w:rsid w:val="009E3AD2"/>
    <w:rsid w:val="009E7671"/>
    <w:rsid w:val="009F22D8"/>
    <w:rsid w:val="00A0199E"/>
    <w:rsid w:val="00A025A1"/>
    <w:rsid w:val="00A06940"/>
    <w:rsid w:val="00A121EC"/>
    <w:rsid w:val="00A15D36"/>
    <w:rsid w:val="00A16309"/>
    <w:rsid w:val="00A20428"/>
    <w:rsid w:val="00A20949"/>
    <w:rsid w:val="00A33D2E"/>
    <w:rsid w:val="00A5180F"/>
    <w:rsid w:val="00A61785"/>
    <w:rsid w:val="00A6761B"/>
    <w:rsid w:val="00A85291"/>
    <w:rsid w:val="00A867C4"/>
    <w:rsid w:val="00A877A5"/>
    <w:rsid w:val="00A90149"/>
    <w:rsid w:val="00A9065A"/>
    <w:rsid w:val="00A943BD"/>
    <w:rsid w:val="00A97D2C"/>
    <w:rsid w:val="00AA4F9E"/>
    <w:rsid w:val="00AA575C"/>
    <w:rsid w:val="00AA7A3F"/>
    <w:rsid w:val="00AB2684"/>
    <w:rsid w:val="00AC0E31"/>
    <w:rsid w:val="00AC183B"/>
    <w:rsid w:val="00AC52A7"/>
    <w:rsid w:val="00AC71CB"/>
    <w:rsid w:val="00AD1E30"/>
    <w:rsid w:val="00AD7AF3"/>
    <w:rsid w:val="00AE00AC"/>
    <w:rsid w:val="00AE5213"/>
    <w:rsid w:val="00B00494"/>
    <w:rsid w:val="00B22374"/>
    <w:rsid w:val="00B242B1"/>
    <w:rsid w:val="00B269FA"/>
    <w:rsid w:val="00B2773B"/>
    <w:rsid w:val="00B27FA6"/>
    <w:rsid w:val="00B402C0"/>
    <w:rsid w:val="00B40B10"/>
    <w:rsid w:val="00B43E34"/>
    <w:rsid w:val="00B55B40"/>
    <w:rsid w:val="00B55D97"/>
    <w:rsid w:val="00B56346"/>
    <w:rsid w:val="00B66E63"/>
    <w:rsid w:val="00B70C84"/>
    <w:rsid w:val="00B71EE6"/>
    <w:rsid w:val="00B77E81"/>
    <w:rsid w:val="00B8022E"/>
    <w:rsid w:val="00B86C6E"/>
    <w:rsid w:val="00B92E2C"/>
    <w:rsid w:val="00B95BCC"/>
    <w:rsid w:val="00B96987"/>
    <w:rsid w:val="00BA55E7"/>
    <w:rsid w:val="00BC0358"/>
    <w:rsid w:val="00BC0602"/>
    <w:rsid w:val="00BC2C7A"/>
    <w:rsid w:val="00BD49C7"/>
    <w:rsid w:val="00BF4C7D"/>
    <w:rsid w:val="00BF611A"/>
    <w:rsid w:val="00BF760D"/>
    <w:rsid w:val="00C0376B"/>
    <w:rsid w:val="00C03F4D"/>
    <w:rsid w:val="00C1114C"/>
    <w:rsid w:val="00C11769"/>
    <w:rsid w:val="00C142DD"/>
    <w:rsid w:val="00C14A83"/>
    <w:rsid w:val="00C1548C"/>
    <w:rsid w:val="00C15534"/>
    <w:rsid w:val="00C17926"/>
    <w:rsid w:val="00C330C1"/>
    <w:rsid w:val="00C37B7C"/>
    <w:rsid w:val="00C37D1D"/>
    <w:rsid w:val="00C4251C"/>
    <w:rsid w:val="00C50D8C"/>
    <w:rsid w:val="00C55E64"/>
    <w:rsid w:val="00C617CC"/>
    <w:rsid w:val="00C646D3"/>
    <w:rsid w:val="00C737F8"/>
    <w:rsid w:val="00C86730"/>
    <w:rsid w:val="00C877BF"/>
    <w:rsid w:val="00C91BCB"/>
    <w:rsid w:val="00C95B47"/>
    <w:rsid w:val="00C96942"/>
    <w:rsid w:val="00CA05D8"/>
    <w:rsid w:val="00CA2F81"/>
    <w:rsid w:val="00CA6BE5"/>
    <w:rsid w:val="00CB7219"/>
    <w:rsid w:val="00CC3EE8"/>
    <w:rsid w:val="00CC6BB7"/>
    <w:rsid w:val="00CE3096"/>
    <w:rsid w:val="00CE6E6B"/>
    <w:rsid w:val="00CF3A02"/>
    <w:rsid w:val="00CF4B9A"/>
    <w:rsid w:val="00D00213"/>
    <w:rsid w:val="00D00960"/>
    <w:rsid w:val="00D0441A"/>
    <w:rsid w:val="00D06481"/>
    <w:rsid w:val="00D1499B"/>
    <w:rsid w:val="00D21609"/>
    <w:rsid w:val="00D26DC1"/>
    <w:rsid w:val="00D3545E"/>
    <w:rsid w:val="00D4053B"/>
    <w:rsid w:val="00D45965"/>
    <w:rsid w:val="00D50A2C"/>
    <w:rsid w:val="00D73FC1"/>
    <w:rsid w:val="00D93379"/>
    <w:rsid w:val="00D9450E"/>
    <w:rsid w:val="00D959A3"/>
    <w:rsid w:val="00D9774F"/>
    <w:rsid w:val="00DA5C39"/>
    <w:rsid w:val="00DB076A"/>
    <w:rsid w:val="00DB46E1"/>
    <w:rsid w:val="00DB71D9"/>
    <w:rsid w:val="00DC2004"/>
    <w:rsid w:val="00DC6C6C"/>
    <w:rsid w:val="00DD190B"/>
    <w:rsid w:val="00DD2116"/>
    <w:rsid w:val="00DD33FD"/>
    <w:rsid w:val="00DD6191"/>
    <w:rsid w:val="00E01876"/>
    <w:rsid w:val="00E02A10"/>
    <w:rsid w:val="00E03CD6"/>
    <w:rsid w:val="00E06B87"/>
    <w:rsid w:val="00E24685"/>
    <w:rsid w:val="00E31C57"/>
    <w:rsid w:val="00E4181A"/>
    <w:rsid w:val="00E419C2"/>
    <w:rsid w:val="00E424A1"/>
    <w:rsid w:val="00E46C38"/>
    <w:rsid w:val="00E73DB1"/>
    <w:rsid w:val="00E7551E"/>
    <w:rsid w:val="00E87A9E"/>
    <w:rsid w:val="00E91468"/>
    <w:rsid w:val="00E934BB"/>
    <w:rsid w:val="00E96D37"/>
    <w:rsid w:val="00E971DA"/>
    <w:rsid w:val="00EA22D8"/>
    <w:rsid w:val="00EA23C6"/>
    <w:rsid w:val="00EB5784"/>
    <w:rsid w:val="00EB7D00"/>
    <w:rsid w:val="00EC6F79"/>
    <w:rsid w:val="00ED5430"/>
    <w:rsid w:val="00EF0655"/>
    <w:rsid w:val="00EF4783"/>
    <w:rsid w:val="00EF6C41"/>
    <w:rsid w:val="00EF7A06"/>
    <w:rsid w:val="00F01524"/>
    <w:rsid w:val="00F01FC7"/>
    <w:rsid w:val="00F040D5"/>
    <w:rsid w:val="00F04B80"/>
    <w:rsid w:val="00F10726"/>
    <w:rsid w:val="00F16320"/>
    <w:rsid w:val="00F216C6"/>
    <w:rsid w:val="00F22467"/>
    <w:rsid w:val="00F508D9"/>
    <w:rsid w:val="00F52F76"/>
    <w:rsid w:val="00F55D6F"/>
    <w:rsid w:val="00F60278"/>
    <w:rsid w:val="00F64A9C"/>
    <w:rsid w:val="00F6594B"/>
    <w:rsid w:val="00F74D73"/>
    <w:rsid w:val="00F76696"/>
    <w:rsid w:val="00F84E1B"/>
    <w:rsid w:val="00F93527"/>
    <w:rsid w:val="00FA050D"/>
    <w:rsid w:val="00FA3B7C"/>
    <w:rsid w:val="00FA65A4"/>
    <w:rsid w:val="00FD5EF0"/>
    <w:rsid w:val="00FD7536"/>
    <w:rsid w:val="00FE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80BDD-697F-4862-8C8C-378A56A5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7E81"/>
    <w:rPr>
      <w:b/>
      <w:bCs/>
    </w:rPr>
  </w:style>
  <w:style w:type="paragraph" w:customStyle="1" w:styleId="a">
    <w:name w:val="a"/>
    <w:basedOn w:val="Normal"/>
    <w:rsid w:val="00B77E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1778</Words>
  <Characters>10136</Characters>
  <Application>Microsoft Office Word</Application>
  <DocSecurity>0</DocSecurity>
  <Lines>84</Lines>
  <Paragraphs>23</Paragraphs>
  <ScaleCrop>false</ScaleCrop>
  <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Turkan</dc:creator>
  <cp:keywords/>
  <dc:description/>
  <cp:lastModifiedBy>Turkan</cp:lastModifiedBy>
  <cp:revision>3</cp:revision>
  <dcterms:created xsi:type="dcterms:W3CDTF">2017-09-08T13:52:00Z</dcterms:created>
  <dcterms:modified xsi:type="dcterms:W3CDTF">2017-09-08T13:52:00Z</dcterms:modified>
</cp:coreProperties>
</file>