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A3" w:rsidRPr="00015878" w:rsidRDefault="00C76BA3" w:rsidP="00C76BA3">
      <w:pPr>
        <w:ind w:right="459" w:firstLine="708"/>
        <w:rPr>
          <w:rFonts w:cs="Arial"/>
          <w:b/>
          <w:bCs/>
          <w:lang w:val="az-Latn-AZ"/>
        </w:rPr>
      </w:pPr>
      <w:r w:rsidRPr="00015878">
        <w:rPr>
          <w:rFonts w:cs="Arial"/>
          <w:b/>
          <w:bCs/>
          <w:lang w:val="az-Latn-AZ"/>
        </w:rPr>
        <w:t xml:space="preserve">                                                       </w:t>
      </w:r>
      <w:r w:rsidR="00D8635B" w:rsidRPr="00015878">
        <w:rPr>
          <w:rFonts w:cs="Arial"/>
          <w:b/>
          <w:bCs/>
          <w:lang w:val="az-Latn-AZ"/>
        </w:rPr>
        <w:t xml:space="preserve">                   </w:t>
      </w:r>
      <w:r w:rsidRPr="00015878">
        <w:rPr>
          <w:rFonts w:cs="Arial"/>
          <w:b/>
          <w:bCs/>
          <w:lang w:val="az-Latn-AZ"/>
        </w:rPr>
        <w:t xml:space="preserve"> </w:t>
      </w:r>
      <w:r w:rsidR="00D8635B" w:rsidRPr="00015878">
        <w:rPr>
          <w:rFonts w:cs="Arial"/>
          <w:b/>
          <w:bCs/>
          <w:lang w:val="az-Latn-AZ"/>
        </w:rPr>
        <w:t xml:space="preserve">    </w:t>
      </w:r>
      <w:r w:rsidRPr="00015878">
        <w:rPr>
          <w:rFonts w:cs="Arial"/>
          <w:b/>
          <w:bCs/>
          <w:lang w:val="az-Latn-AZ"/>
        </w:rPr>
        <w:t xml:space="preserve">   "Təsdiq edirəm"</w:t>
      </w:r>
    </w:p>
    <w:p w:rsidR="00C76BA3" w:rsidRPr="00015878" w:rsidRDefault="00C76BA3" w:rsidP="00C76BA3">
      <w:pPr>
        <w:ind w:right="459" w:firstLine="708"/>
        <w:rPr>
          <w:rFonts w:cs="Arial"/>
          <w:b/>
          <w:bCs/>
          <w:lang w:val="az-Latn-AZ"/>
        </w:rPr>
      </w:pPr>
    </w:p>
    <w:p w:rsidR="00C76BA3" w:rsidRPr="00015878" w:rsidRDefault="00C76BA3" w:rsidP="00C76BA3">
      <w:pPr>
        <w:rPr>
          <w:rFonts w:cs="Arial"/>
          <w:b/>
          <w:bCs/>
          <w:lang w:val="az-Latn-AZ"/>
        </w:rPr>
      </w:pPr>
      <w:r w:rsidRPr="00015878">
        <w:rPr>
          <w:rFonts w:cs="Arial"/>
          <w:b/>
          <w:spacing w:val="6"/>
          <w:lang w:val="az-Latn-AZ"/>
        </w:rPr>
        <w:t xml:space="preserve">                                                     </w:t>
      </w:r>
      <w:r w:rsidR="00D8635B" w:rsidRPr="00015878">
        <w:rPr>
          <w:rFonts w:cs="Arial"/>
          <w:b/>
          <w:spacing w:val="6"/>
          <w:lang w:val="az-Latn-AZ"/>
        </w:rPr>
        <w:t xml:space="preserve">               </w:t>
      </w:r>
      <w:r w:rsidRPr="00015878">
        <w:rPr>
          <w:rFonts w:cs="Arial"/>
          <w:b/>
          <w:spacing w:val="6"/>
          <w:lang w:val="az-Latn-AZ"/>
        </w:rPr>
        <w:t xml:space="preserve">  Azərbaycan Respublikasının</w:t>
      </w:r>
    </w:p>
    <w:p w:rsidR="00C76BA3" w:rsidRPr="00015878" w:rsidRDefault="00C76BA3" w:rsidP="00C76BA3">
      <w:pPr>
        <w:rPr>
          <w:rFonts w:cs="Arial"/>
          <w:b/>
          <w:lang w:val="az-Latn-AZ"/>
        </w:rPr>
      </w:pPr>
      <w:r w:rsidRPr="00015878">
        <w:rPr>
          <w:rFonts w:cs="Arial"/>
          <w:b/>
          <w:lang w:val="az-Latn-AZ"/>
        </w:rPr>
        <w:t xml:space="preserve">                                                         </w:t>
      </w:r>
      <w:r w:rsidR="00D8635B" w:rsidRPr="00015878">
        <w:rPr>
          <w:rFonts w:cs="Arial"/>
          <w:b/>
          <w:lang w:val="az-Latn-AZ"/>
        </w:rPr>
        <w:t xml:space="preserve">                </w:t>
      </w:r>
      <w:r w:rsidRPr="00015878">
        <w:rPr>
          <w:rFonts w:cs="Arial"/>
          <w:b/>
          <w:lang w:val="az-Latn-AZ"/>
        </w:rPr>
        <w:t xml:space="preserve">   Kənd Təsərrüfatı Nazirliyi </w:t>
      </w:r>
    </w:p>
    <w:p w:rsidR="00C76BA3" w:rsidRPr="00015878" w:rsidRDefault="00C76BA3" w:rsidP="00C76BA3">
      <w:pPr>
        <w:rPr>
          <w:rFonts w:cs="Arial"/>
          <w:b/>
          <w:lang w:val="az-Latn-AZ"/>
        </w:rPr>
      </w:pPr>
      <w:r w:rsidRPr="00015878">
        <w:rPr>
          <w:rFonts w:cs="Arial"/>
          <w:b/>
          <w:lang w:val="az-Latn-AZ"/>
        </w:rPr>
        <w:t xml:space="preserve">                                                           </w:t>
      </w:r>
      <w:r w:rsidR="00D8635B" w:rsidRPr="00015878">
        <w:rPr>
          <w:rFonts w:cs="Arial"/>
          <w:b/>
          <w:lang w:val="az-Latn-AZ"/>
        </w:rPr>
        <w:t xml:space="preserve">              </w:t>
      </w:r>
      <w:r w:rsidRPr="00015878">
        <w:rPr>
          <w:rFonts w:cs="Arial"/>
          <w:b/>
          <w:lang w:val="az-Latn-AZ"/>
        </w:rPr>
        <w:t xml:space="preserve">   yanında Dövlət Fitosanitar</w:t>
      </w:r>
    </w:p>
    <w:p w:rsidR="00C76BA3" w:rsidRPr="00015878" w:rsidRDefault="00C76BA3" w:rsidP="00C76BA3">
      <w:pPr>
        <w:rPr>
          <w:rFonts w:cs="Arial"/>
          <w:b/>
          <w:lang w:val="az-Latn-AZ"/>
        </w:rPr>
      </w:pPr>
      <w:r w:rsidRPr="00015878">
        <w:rPr>
          <w:rFonts w:cs="Arial"/>
          <w:b/>
          <w:lang w:val="az-Latn-AZ"/>
        </w:rPr>
        <w:t xml:space="preserve">                                                            </w:t>
      </w:r>
      <w:r w:rsidR="00D8635B" w:rsidRPr="00015878">
        <w:rPr>
          <w:rFonts w:cs="Arial"/>
          <w:b/>
          <w:lang w:val="az-Latn-AZ"/>
        </w:rPr>
        <w:t xml:space="preserve">               </w:t>
      </w:r>
      <w:r w:rsidRPr="00015878">
        <w:rPr>
          <w:rFonts w:cs="Arial"/>
          <w:b/>
          <w:lang w:val="az-Latn-AZ"/>
        </w:rPr>
        <w:t xml:space="preserve"> Nəzarəti Xidmətinin rəisi                                     </w:t>
      </w:r>
    </w:p>
    <w:p w:rsidR="00C76BA3" w:rsidRPr="00015878" w:rsidRDefault="00C76BA3" w:rsidP="00C76BA3">
      <w:pPr>
        <w:spacing w:line="276" w:lineRule="auto"/>
        <w:jc w:val="right"/>
        <w:rPr>
          <w:rStyle w:val="a4"/>
          <w:rFonts w:cs="Arial"/>
          <w:i w:val="0"/>
          <w:iCs w:val="0"/>
          <w:spacing w:val="6"/>
          <w:lang w:val="az-Latn-AZ"/>
        </w:rPr>
      </w:pPr>
      <w:r w:rsidRPr="00015878">
        <w:rPr>
          <w:rFonts w:cs="Arial"/>
          <w:b/>
          <w:spacing w:val="6"/>
          <w:lang w:val="az-Latn-AZ"/>
        </w:rPr>
        <w:t xml:space="preserve">                            ___________ </w:t>
      </w:r>
      <w:r w:rsidRPr="00015878">
        <w:rPr>
          <w:rFonts w:cs="Arial"/>
          <w:b/>
          <w:lang w:val="az-Latn-AZ"/>
        </w:rPr>
        <w:t>Camal Quliyev                                                                                                                            “___”_______________201</w:t>
      </w:r>
      <w:r w:rsidR="00D67078" w:rsidRPr="00015878">
        <w:rPr>
          <w:rFonts w:cs="Arial"/>
          <w:b/>
          <w:lang w:val="az-Latn-AZ"/>
        </w:rPr>
        <w:t>6</w:t>
      </w:r>
      <w:r w:rsidRPr="00015878">
        <w:rPr>
          <w:rFonts w:cs="Arial"/>
          <w:b/>
          <w:lang w:val="az-Latn-AZ"/>
        </w:rPr>
        <w:t xml:space="preserve"> –c</w:t>
      </w:r>
      <w:r w:rsidR="00D67078" w:rsidRPr="00015878">
        <w:rPr>
          <w:rFonts w:cs="Arial"/>
          <w:b/>
          <w:lang w:val="az-Latn-AZ"/>
        </w:rPr>
        <w:t>ı</w:t>
      </w:r>
      <w:r w:rsidRPr="00015878">
        <w:rPr>
          <w:rFonts w:cs="Arial"/>
          <w:b/>
          <w:lang w:val="az-Latn-AZ"/>
        </w:rPr>
        <w:t xml:space="preserve"> il</w:t>
      </w:r>
    </w:p>
    <w:p w:rsidR="00C76BA3" w:rsidRPr="00015878" w:rsidRDefault="00C76BA3" w:rsidP="00C76BA3">
      <w:pPr>
        <w:spacing w:line="276" w:lineRule="auto"/>
        <w:ind w:left="5664" w:firstLine="0"/>
        <w:rPr>
          <w:rFonts w:cs="Arial"/>
          <w:b/>
          <w:spacing w:val="6"/>
          <w:lang w:val="az-Latn-AZ"/>
        </w:rPr>
      </w:pPr>
    </w:p>
    <w:p w:rsidR="00C76BA3" w:rsidRPr="00015878" w:rsidRDefault="00C76BA3" w:rsidP="00C76BA3">
      <w:pPr>
        <w:spacing w:line="276" w:lineRule="auto"/>
        <w:rPr>
          <w:rFonts w:cs="Arial"/>
          <w:b/>
          <w:bCs/>
          <w:lang w:val="az-Latn-AZ"/>
        </w:rPr>
      </w:pPr>
      <w:r w:rsidRPr="00015878">
        <w:rPr>
          <w:rFonts w:cs="Arial"/>
          <w:b/>
          <w:spacing w:val="6"/>
          <w:lang w:val="az-Latn-AZ"/>
        </w:rPr>
        <w:tab/>
      </w:r>
      <w:r w:rsidRPr="00015878">
        <w:rPr>
          <w:rFonts w:cs="Arial"/>
          <w:b/>
          <w:spacing w:val="6"/>
          <w:lang w:val="az-Latn-AZ"/>
        </w:rPr>
        <w:tab/>
      </w:r>
    </w:p>
    <w:p w:rsidR="00C76BA3" w:rsidRPr="00015878" w:rsidRDefault="00C76BA3" w:rsidP="00C76BA3">
      <w:pPr>
        <w:rPr>
          <w:rFonts w:cs="Arial"/>
          <w:lang w:val="az-Latn-AZ"/>
        </w:rPr>
      </w:pPr>
    </w:p>
    <w:p w:rsidR="00C76BA3" w:rsidRPr="00015878" w:rsidRDefault="00C76BA3" w:rsidP="00C76BA3">
      <w:pPr>
        <w:rPr>
          <w:rFonts w:cs="Arial"/>
          <w:lang w:val="az-Latn-AZ"/>
        </w:rPr>
      </w:pPr>
    </w:p>
    <w:p w:rsidR="00C76BA3" w:rsidRPr="00015878" w:rsidRDefault="00C76BA3" w:rsidP="00C76BA3">
      <w:pPr>
        <w:rPr>
          <w:rFonts w:cs="Arial"/>
          <w:b/>
          <w:lang w:val="az-Latn-AZ"/>
        </w:rPr>
      </w:pPr>
      <w:r w:rsidRPr="00015878">
        <w:rPr>
          <w:rFonts w:cs="Arial"/>
          <w:b/>
          <w:bCs/>
          <w:lang w:val="az-Latn-AZ"/>
        </w:rPr>
        <w:t>P</w:t>
      </w:r>
      <w:r w:rsidRPr="00015878">
        <w:rPr>
          <w:rFonts w:cs="Arial"/>
          <w:b/>
          <w:lang w:val="az-Latn-AZ"/>
        </w:rPr>
        <w:t xml:space="preserve">estisidlərin, bioloji preparatların və aqrokimyəvi maddələrin idxalı üçün </w:t>
      </w:r>
      <w:r w:rsidRPr="00015878">
        <w:rPr>
          <w:rFonts w:cs="Arial"/>
          <w:b/>
          <w:bCs/>
          <w:lang w:val="az-Latn-AZ"/>
        </w:rPr>
        <w:t xml:space="preserve">müraciətin və sənədlərin qəbulu </w:t>
      </w:r>
      <w:r w:rsidRPr="00015878">
        <w:rPr>
          <w:rFonts w:cs="Arial"/>
          <w:b/>
          <w:lang w:val="az-Latn-AZ"/>
        </w:rPr>
        <w:t>üzrə</w:t>
      </w:r>
    </w:p>
    <w:p w:rsidR="00C76BA3" w:rsidRPr="00015878" w:rsidRDefault="00C76BA3" w:rsidP="00C76BA3">
      <w:pPr>
        <w:rPr>
          <w:rFonts w:cs="Arial"/>
          <w:b/>
          <w:lang w:val="az-Latn-AZ"/>
        </w:rPr>
      </w:pPr>
    </w:p>
    <w:p w:rsidR="00C76BA3" w:rsidRPr="00015878" w:rsidRDefault="00C76BA3" w:rsidP="00C76BA3">
      <w:pPr>
        <w:jc w:val="center"/>
        <w:rPr>
          <w:rFonts w:cs="Arial"/>
          <w:b/>
          <w:lang w:val="az-Latn-AZ"/>
        </w:rPr>
      </w:pPr>
      <w:r w:rsidRPr="00015878">
        <w:rPr>
          <w:rFonts w:cs="Arial"/>
          <w:b/>
          <w:lang w:val="az-Latn-AZ"/>
        </w:rPr>
        <w:t>İNZİBATİ REQLAMENT</w:t>
      </w:r>
    </w:p>
    <w:p w:rsidR="00C76BA3" w:rsidRPr="00015878" w:rsidRDefault="00C76BA3" w:rsidP="00C76BA3">
      <w:pPr>
        <w:jc w:val="center"/>
        <w:rPr>
          <w:rFonts w:cs="Arial"/>
          <w:b/>
          <w:lang w:val="az-Latn-AZ"/>
        </w:rPr>
      </w:pPr>
    </w:p>
    <w:p w:rsidR="00C76BA3" w:rsidRPr="00015878" w:rsidRDefault="00C76BA3" w:rsidP="00C76BA3">
      <w:pPr>
        <w:jc w:val="center"/>
        <w:outlineLvl w:val="0"/>
        <w:rPr>
          <w:rFonts w:cs="Arial"/>
          <w:b/>
          <w:lang w:val="az-Latn-AZ"/>
        </w:rPr>
      </w:pPr>
      <w:r w:rsidRPr="00015878">
        <w:rPr>
          <w:rFonts w:cs="Arial"/>
          <w:b/>
          <w:bCs/>
          <w:lang w:val="az-Latn-AZ"/>
        </w:rPr>
        <w:t xml:space="preserve">1. </w:t>
      </w:r>
      <w:r w:rsidRPr="00015878">
        <w:rPr>
          <w:rFonts w:cs="Arial"/>
          <w:b/>
          <w:lang w:val="az-Latn-AZ"/>
        </w:rPr>
        <w:t>Ümumi müddəalar</w:t>
      </w:r>
    </w:p>
    <w:p w:rsidR="00C76BA3" w:rsidRPr="00015878" w:rsidRDefault="00C76BA3" w:rsidP="00C76BA3">
      <w:pPr>
        <w:outlineLvl w:val="0"/>
        <w:rPr>
          <w:rFonts w:cs="Arial"/>
          <w:lang w:val="az-Latn-AZ"/>
        </w:rPr>
      </w:pPr>
    </w:p>
    <w:p w:rsidR="00C76BA3" w:rsidRPr="00015878" w:rsidRDefault="00C76BA3" w:rsidP="00C76BA3">
      <w:pPr>
        <w:rPr>
          <w:rFonts w:cs="Arial"/>
          <w:bCs/>
          <w:lang w:val="az-Latn-AZ"/>
        </w:rPr>
      </w:pPr>
      <w:r w:rsidRPr="00015878">
        <w:rPr>
          <w:rFonts w:cs="Arial"/>
          <w:b/>
          <w:lang w:val="az-Latn-AZ"/>
        </w:rPr>
        <w:t>1.1. Elektron xidmətin adı:</w:t>
      </w:r>
      <w:r w:rsidRPr="00015878">
        <w:rPr>
          <w:rFonts w:cs="Arial"/>
          <w:bCs/>
          <w:lang w:val="az-Latn-AZ"/>
        </w:rPr>
        <w:t>p</w:t>
      </w:r>
      <w:r w:rsidRPr="00015878">
        <w:rPr>
          <w:rFonts w:cs="Arial"/>
          <w:lang w:val="az-Latn-AZ"/>
        </w:rPr>
        <w:t>estisidlərin, bioloji preparatların və aqrokimyəvi maddələrin idxalı üçün</w:t>
      </w:r>
      <w:r w:rsidRPr="00015878">
        <w:rPr>
          <w:rFonts w:cs="Arial"/>
          <w:bCs/>
          <w:lang w:val="az-Latn-AZ"/>
        </w:rPr>
        <w:t xml:space="preserve"> müraciətin və sənədlərin qəbulu.</w:t>
      </w:r>
    </w:p>
    <w:p w:rsidR="00C76BA3" w:rsidRPr="00015878" w:rsidRDefault="00C76BA3" w:rsidP="00C76BA3">
      <w:pPr>
        <w:tabs>
          <w:tab w:val="left" w:pos="1134"/>
          <w:tab w:val="left" w:pos="1985"/>
        </w:tabs>
        <w:rPr>
          <w:rFonts w:cs="Arial"/>
          <w:lang w:val="az-Latn-AZ"/>
        </w:rPr>
      </w:pPr>
      <w:r w:rsidRPr="00015878">
        <w:rPr>
          <w:rFonts w:cs="Arial"/>
          <w:b/>
          <w:lang w:val="az-Latn-AZ"/>
        </w:rPr>
        <w:t xml:space="preserve">1.2. Elektron xidmətin məzmunu: </w:t>
      </w:r>
      <w:r w:rsidRPr="00015878">
        <w:rPr>
          <w:rFonts w:cs="Arial"/>
          <w:lang w:val="az-Latn-AZ"/>
        </w:rPr>
        <w:t xml:space="preserve">bu xidmət </w:t>
      </w:r>
      <w:r w:rsidRPr="00015878">
        <w:rPr>
          <w:rFonts w:cs="Arial"/>
          <w:bCs/>
          <w:lang w:val="az-Latn-AZ"/>
        </w:rPr>
        <w:t>p</w:t>
      </w:r>
      <w:r w:rsidRPr="00015878">
        <w:rPr>
          <w:rFonts w:cs="Arial"/>
          <w:lang w:val="az-Latn-AZ"/>
        </w:rPr>
        <w:t>estisidlərin, bioloji preparatların və aqrokimyəvi maddələrin idxalı üzrə informasiya sistemlərinin formalaşdırılması və yaradılmasını, eləcə də qeyd olunan sahələr üzrə hüquqi və fiziki şəxslərin fəaliyyətlərinin hüquqi əsasının yaradılmasını əhatə edir.</w:t>
      </w:r>
    </w:p>
    <w:p w:rsidR="00C76BA3" w:rsidRPr="00015878" w:rsidRDefault="00C76BA3" w:rsidP="00C76BA3">
      <w:pPr>
        <w:tabs>
          <w:tab w:val="left" w:pos="1134"/>
          <w:tab w:val="left" w:pos="1985"/>
        </w:tabs>
        <w:rPr>
          <w:rFonts w:cs="Arial"/>
          <w:lang w:val="az-Latn-AZ"/>
        </w:rPr>
      </w:pPr>
    </w:p>
    <w:p w:rsidR="00C76BA3" w:rsidRPr="00015878" w:rsidRDefault="00C76BA3" w:rsidP="00C76BA3">
      <w:pPr>
        <w:tabs>
          <w:tab w:val="left" w:pos="1134"/>
          <w:tab w:val="left" w:pos="1985"/>
        </w:tabs>
        <w:rPr>
          <w:rFonts w:cs="Arial"/>
          <w:b/>
          <w:lang w:val="az-Latn-AZ"/>
        </w:rPr>
      </w:pPr>
      <w:r w:rsidRPr="00015878">
        <w:rPr>
          <w:rFonts w:cs="Arial"/>
          <w:b/>
          <w:lang w:val="az-Latn-AZ"/>
        </w:rPr>
        <w:t>1.3. Elektron xidmətin göstərilməsinin hüquqi əsası:</w:t>
      </w:r>
    </w:p>
    <w:p w:rsidR="00C76BA3" w:rsidRPr="00015878" w:rsidRDefault="00C76BA3" w:rsidP="00C76BA3">
      <w:pPr>
        <w:tabs>
          <w:tab w:val="left" w:pos="1134"/>
          <w:tab w:val="left" w:pos="1985"/>
        </w:tabs>
        <w:rPr>
          <w:rFonts w:cs="Arial"/>
          <w:b/>
          <w:lang w:val="az-Latn-AZ"/>
        </w:rPr>
      </w:pPr>
    </w:p>
    <w:p w:rsidR="00C76BA3" w:rsidRPr="00015878" w:rsidRDefault="00C76BA3" w:rsidP="00C76BA3">
      <w:pPr>
        <w:numPr>
          <w:ilvl w:val="0"/>
          <w:numId w:val="1"/>
        </w:numPr>
        <w:tabs>
          <w:tab w:val="left" w:pos="1134"/>
          <w:tab w:val="left" w:pos="1418"/>
        </w:tabs>
        <w:rPr>
          <w:rFonts w:cs="Arial"/>
          <w:lang w:val="az-Latn-AZ"/>
        </w:rPr>
      </w:pPr>
      <w:r w:rsidRPr="00015878">
        <w:rPr>
          <w:rFonts w:cs="Arial"/>
          <w:lang w:val="az-Latn-AZ"/>
        </w:rPr>
        <w:t xml:space="preserve">    Azərbaycan Respublikasının «Fitosanitar nəzarəti haqqında» 12 may 2006-cı il tarixli 102- IIIQ nömrəli Qanunu;</w:t>
      </w:r>
    </w:p>
    <w:p w:rsidR="00C76BA3" w:rsidRPr="00015878" w:rsidRDefault="00C76BA3" w:rsidP="00C76BA3">
      <w:pPr>
        <w:numPr>
          <w:ilvl w:val="0"/>
          <w:numId w:val="3"/>
        </w:numPr>
        <w:rPr>
          <w:rFonts w:cs="Arial"/>
          <w:lang w:val="az-Latn-AZ"/>
        </w:rPr>
      </w:pPr>
      <w:r w:rsidRPr="00015878">
        <w:rPr>
          <w:rFonts w:cs="Arial"/>
          <w:spacing w:val="6"/>
          <w:lang w:val="az-Latn-AZ"/>
        </w:rPr>
        <w:t xml:space="preserve">Azərbaycan Respublikasının </w:t>
      </w:r>
      <w:r w:rsidRPr="00015878">
        <w:rPr>
          <w:rFonts w:cs="Arial"/>
          <w:lang w:val="az-Latn-AZ"/>
        </w:rPr>
        <w:t>Kənd Təsərrüfatı Nazirliyi yanında DövlətFitosanitar Nəzarəti Xidməti haqqında Əsasnamənin təsdiq edilməsi barədə Azərbaycan Respublikası Prezidentinin 2005-ci il 20 aprel tarixli 226 nömrəli Fərmanı;</w:t>
      </w:r>
    </w:p>
    <w:p w:rsidR="00C76BA3" w:rsidRPr="00015878" w:rsidRDefault="00C76BA3" w:rsidP="00C76BA3">
      <w:pPr>
        <w:numPr>
          <w:ilvl w:val="0"/>
          <w:numId w:val="2"/>
        </w:numPr>
        <w:tabs>
          <w:tab w:val="left" w:pos="1134"/>
          <w:tab w:val="left" w:pos="1418"/>
        </w:tabs>
        <w:rPr>
          <w:rFonts w:cs="Arial"/>
          <w:lang w:val="az-Latn-AZ"/>
        </w:rPr>
      </w:pPr>
      <w:r w:rsidRPr="00015878">
        <w:rPr>
          <w:rFonts w:cs="Arial"/>
          <w:lang w:val="az-Latn-AZ"/>
        </w:rPr>
        <w:t>«Fitosanitar nəzarəti haqqında» Azərbaycan Respublikası Qanununun tətbiq edilməsi barədə  Azərbaycan Respublikası Prezidentinin 2 avqust 2006-cı il tarixli 441 nömrəli Fərmanı;</w:t>
      </w:r>
    </w:p>
    <w:p w:rsidR="00F142E0" w:rsidRPr="00015878" w:rsidRDefault="00F142E0" w:rsidP="00F142E0">
      <w:pPr>
        <w:numPr>
          <w:ilvl w:val="0"/>
          <w:numId w:val="2"/>
        </w:numPr>
        <w:tabs>
          <w:tab w:val="left" w:pos="1134"/>
          <w:tab w:val="left" w:pos="1418"/>
        </w:tabs>
        <w:rPr>
          <w:rFonts w:cs="Arial"/>
          <w:lang w:val="az-Latn-AZ"/>
        </w:rPr>
      </w:pPr>
      <w:r w:rsidRPr="00015878">
        <w:rPr>
          <w:rFonts w:cs="Arial"/>
          <w:lang w:val="az-Latn-AZ"/>
        </w:rPr>
        <w:t xml:space="preserve">Azərbaycan Respublikasının «lisenziyalar və icazələr haqqında» 15 mart </w:t>
      </w:r>
      <w:r w:rsidR="00BD64EC" w:rsidRPr="00015878">
        <w:rPr>
          <w:rFonts w:cs="Arial"/>
          <w:lang w:val="az-Latn-AZ"/>
        </w:rPr>
        <w:t xml:space="preserve"> 2016-cı il tarixli 176-</w:t>
      </w:r>
      <w:r w:rsidRPr="00015878">
        <w:rPr>
          <w:rFonts w:cs="Arial"/>
          <w:lang w:val="az-Latn-AZ"/>
        </w:rPr>
        <w:t>VQ nömrəli Qanunu;</w:t>
      </w:r>
    </w:p>
    <w:p w:rsidR="00C76BA3" w:rsidRPr="00015878" w:rsidRDefault="00C76BA3" w:rsidP="00C76BA3">
      <w:pPr>
        <w:widowControl w:val="0"/>
        <w:shd w:val="clear" w:color="auto" w:fill="FFFFFF"/>
        <w:autoSpaceDE w:val="0"/>
        <w:autoSpaceDN w:val="0"/>
        <w:adjustRightInd w:val="0"/>
        <w:ind w:left="1276" w:hanging="1134"/>
        <w:rPr>
          <w:rFonts w:cs="Arial"/>
          <w:spacing w:val="1"/>
          <w:lang w:val="az-Latn-AZ"/>
        </w:rPr>
      </w:pPr>
      <w:r w:rsidRPr="00015878">
        <w:rPr>
          <w:rFonts w:cs="Arial"/>
          <w:lang w:val="az-Latn-AZ"/>
        </w:rPr>
        <w:t xml:space="preserve">               -   Azərbaycan Respublikası Nazirlər Kabinetinin </w:t>
      </w:r>
      <w:r w:rsidRPr="00015878">
        <w:rPr>
          <w:rFonts w:cs="Arial"/>
          <w:spacing w:val="1"/>
          <w:lang w:val="az-Latn-AZ"/>
        </w:rPr>
        <w:t>2007-ci il   22 yanvar tarixli 10  nömrəli qərarı ilə təsdiq edilmiş  «</w:t>
      </w:r>
      <w:r w:rsidRPr="00015878">
        <w:rPr>
          <w:rFonts w:cs="Arial"/>
          <w:bCs/>
          <w:spacing w:val="2"/>
          <w:lang w:val="az-Latn-AZ"/>
        </w:rPr>
        <w:t>Pestisidlərin, bioloji preparatların  və aqrokimyəvi maddələrin dövlət</w:t>
      </w:r>
      <w:r w:rsidRPr="00015878">
        <w:rPr>
          <w:rFonts w:cs="Arial"/>
          <w:bCs/>
          <w:spacing w:val="1"/>
          <w:lang w:val="az-Latn-AZ"/>
        </w:rPr>
        <w:t>sınağının aparılması, qeydiyyata alınması və istifadəsinə icazə verilmiş</w:t>
      </w:r>
      <w:r w:rsidRPr="00015878">
        <w:rPr>
          <w:rFonts w:cs="Arial"/>
          <w:bCs/>
          <w:lang w:val="az-Latn-AZ"/>
        </w:rPr>
        <w:t xml:space="preserve">preparatların siyahısına daxil edilməsi </w:t>
      </w:r>
      <w:r w:rsidRPr="00015878">
        <w:rPr>
          <w:rFonts w:eastAsia="MS Mincho" w:cs="Arial"/>
          <w:bCs/>
          <w:lang w:val="az-Latn-AZ"/>
        </w:rPr>
        <w:t>Qaydaları»</w:t>
      </w:r>
    </w:p>
    <w:p w:rsidR="00C76BA3" w:rsidRPr="00015878" w:rsidRDefault="00C76BA3" w:rsidP="00C76BA3">
      <w:pPr>
        <w:tabs>
          <w:tab w:val="left" w:pos="1134"/>
          <w:tab w:val="left" w:pos="1985"/>
        </w:tabs>
        <w:rPr>
          <w:rFonts w:cs="Arial"/>
          <w:lang w:val="az-Latn-AZ"/>
        </w:rPr>
      </w:pPr>
    </w:p>
    <w:p w:rsidR="00C76BA3" w:rsidRPr="00015878" w:rsidRDefault="00C76BA3" w:rsidP="00C76BA3">
      <w:pPr>
        <w:ind w:left="720" w:firstLine="0"/>
        <w:rPr>
          <w:rFonts w:cs="Arial"/>
          <w:b/>
          <w:lang w:val="az-Latn-AZ"/>
        </w:rPr>
      </w:pPr>
      <w:r w:rsidRPr="00015878">
        <w:rPr>
          <w:rFonts w:cs="Arial"/>
          <w:b/>
          <w:lang w:val="az-Latn-AZ"/>
        </w:rPr>
        <w:t xml:space="preserve">1.4. Elektron xidməti göstərən dövlət qurumunun adı: </w:t>
      </w:r>
      <w:r w:rsidRPr="00015878">
        <w:rPr>
          <w:rFonts w:cs="Arial"/>
          <w:spacing w:val="6"/>
          <w:lang w:val="az-Latn-AZ"/>
        </w:rPr>
        <w:t xml:space="preserve">Azərbaycan Respublikasının </w:t>
      </w:r>
      <w:r w:rsidRPr="00015878">
        <w:rPr>
          <w:rFonts w:cs="Arial"/>
          <w:lang w:val="az-Latn-AZ"/>
        </w:rPr>
        <w:t xml:space="preserve">Kənd Təsərrüfatı Nazirliyi yanında Dövlət Fitosanitar Nəzarəti Xidməti </w:t>
      </w:r>
    </w:p>
    <w:p w:rsidR="00C76BA3" w:rsidRPr="00015878" w:rsidRDefault="00C76BA3" w:rsidP="00C76BA3">
      <w:pPr>
        <w:tabs>
          <w:tab w:val="left" w:pos="1134"/>
          <w:tab w:val="left" w:pos="1985"/>
        </w:tabs>
        <w:rPr>
          <w:rFonts w:cs="Arial"/>
          <w:lang w:val="az-Latn-AZ"/>
        </w:rPr>
      </w:pPr>
    </w:p>
    <w:p w:rsidR="00C76BA3" w:rsidRPr="00015878" w:rsidRDefault="00C76BA3" w:rsidP="00C76BA3">
      <w:pPr>
        <w:ind w:left="1200" w:hanging="480"/>
        <w:rPr>
          <w:rFonts w:cs="Arial"/>
          <w:lang w:val="az-Latn-AZ"/>
        </w:rPr>
      </w:pPr>
      <w:r w:rsidRPr="00015878">
        <w:rPr>
          <w:rFonts w:cs="Arial"/>
          <w:b/>
          <w:lang w:val="az-Latn-AZ"/>
        </w:rPr>
        <w:t xml:space="preserve">1.5. Elektron xidmətin digər icraçıları: </w:t>
      </w:r>
      <w:r w:rsidRPr="00015878">
        <w:rPr>
          <w:rFonts w:cs="Arial"/>
          <w:lang w:val="az-Latn-AZ"/>
        </w:rPr>
        <w:t>Yoxdur.</w:t>
      </w:r>
    </w:p>
    <w:p w:rsidR="00C76BA3" w:rsidRPr="00015878" w:rsidRDefault="00C76BA3" w:rsidP="00C76BA3">
      <w:pPr>
        <w:tabs>
          <w:tab w:val="left" w:pos="1134"/>
          <w:tab w:val="left" w:pos="1985"/>
        </w:tabs>
        <w:ind w:left="1260" w:hanging="540"/>
        <w:rPr>
          <w:rFonts w:cs="Arial"/>
          <w:b/>
          <w:lang w:val="az-Latn-AZ"/>
        </w:rPr>
      </w:pPr>
      <w:r w:rsidRPr="00015878">
        <w:rPr>
          <w:rFonts w:cs="Arial"/>
          <w:b/>
          <w:lang w:val="az-Latn-AZ"/>
        </w:rPr>
        <w:t xml:space="preserve">1.6. Elektron xidmətin avtomatlaşdırılma səviyyəsi: </w:t>
      </w:r>
      <w:r w:rsidRPr="00015878">
        <w:rPr>
          <w:rFonts w:cs="Arial"/>
          <w:lang w:val="az-Latn-AZ"/>
        </w:rPr>
        <w:t>Tam.</w:t>
      </w:r>
    </w:p>
    <w:p w:rsidR="00C76BA3" w:rsidRPr="00015878" w:rsidRDefault="00C76BA3" w:rsidP="00C76BA3">
      <w:pPr>
        <w:ind w:firstLine="708"/>
        <w:rPr>
          <w:rFonts w:cs="Arial"/>
          <w:b/>
          <w:lang w:val="az-Latn-AZ"/>
        </w:rPr>
      </w:pPr>
      <w:r w:rsidRPr="00015878">
        <w:rPr>
          <w:rFonts w:cs="Arial"/>
          <w:b/>
          <w:lang w:val="az-Latn-AZ"/>
        </w:rPr>
        <w:t>1.7. Elektron xidmətin icra müddəti:</w:t>
      </w:r>
      <w:r w:rsidRPr="00015878">
        <w:rPr>
          <w:rFonts w:cs="Arial"/>
          <w:lang w:val="az-Latn-AZ"/>
        </w:rPr>
        <w:t>5 (beş) gün</w:t>
      </w:r>
    </w:p>
    <w:p w:rsidR="00C76BA3" w:rsidRPr="00015878" w:rsidRDefault="00C76BA3" w:rsidP="00C76BA3">
      <w:pPr>
        <w:rPr>
          <w:rFonts w:cs="Arial"/>
          <w:lang w:val="az-Latn-AZ"/>
        </w:rPr>
      </w:pPr>
      <w:r w:rsidRPr="00015878">
        <w:rPr>
          <w:rFonts w:cs="Arial"/>
          <w:b/>
          <w:lang w:val="az-Latn-AZ"/>
        </w:rPr>
        <w:lastRenderedPageBreak/>
        <w:t xml:space="preserve">1.8. Elektron xidmətin göstərilməsinin nəticəsi: </w:t>
      </w:r>
      <w:r w:rsidRPr="00015878">
        <w:rPr>
          <w:rFonts w:cs="Arial"/>
          <w:bCs/>
          <w:lang w:val="az-Latn-AZ"/>
        </w:rPr>
        <w:t>p</w:t>
      </w:r>
      <w:r w:rsidRPr="00015878">
        <w:rPr>
          <w:rFonts w:cs="Arial"/>
          <w:lang w:val="az-Latn-AZ"/>
        </w:rPr>
        <w:t>estisidlərin, bioloji preparatların və aqrokimyəvi maddələrin idxalıüçün hüquqi və fiziki şəxslərin müraciətlərinə əsasən aidiyyəti üzrə mövcud qanunvericiliyə uyğun olaraq müvafiq idxalına rəyin verilməsi.</w:t>
      </w:r>
    </w:p>
    <w:p w:rsidR="00C76BA3" w:rsidRPr="00015878" w:rsidRDefault="00C76BA3" w:rsidP="00C76BA3">
      <w:pPr>
        <w:tabs>
          <w:tab w:val="left" w:pos="1134"/>
          <w:tab w:val="left" w:pos="1985"/>
        </w:tabs>
        <w:rPr>
          <w:rFonts w:cs="Arial"/>
          <w:b/>
          <w:lang w:val="az-Latn-AZ"/>
        </w:rPr>
      </w:pPr>
      <w:r w:rsidRPr="00015878">
        <w:rPr>
          <w:rFonts w:cs="Arial"/>
          <w:b/>
          <w:lang w:val="az-Latn-AZ"/>
        </w:rPr>
        <w:t xml:space="preserve">2. </w:t>
      </w:r>
      <w:r w:rsidRPr="00015878">
        <w:rPr>
          <w:rFonts w:cs="Arial"/>
          <w:b/>
          <w:bCs/>
          <w:lang w:val="az-Latn-AZ"/>
        </w:rPr>
        <w:t>Elektron xidmətin göstərilməsinin həyata keçirilməsi</w:t>
      </w:r>
    </w:p>
    <w:p w:rsidR="00C76BA3" w:rsidRPr="00015878" w:rsidRDefault="00C76BA3" w:rsidP="00C76BA3">
      <w:pPr>
        <w:tabs>
          <w:tab w:val="left" w:pos="1134"/>
          <w:tab w:val="left" w:pos="1985"/>
        </w:tabs>
        <w:rPr>
          <w:rFonts w:cs="Arial"/>
          <w:b/>
          <w:bCs/>
          <w:lang w:val="az-Latn-AZ"/>
        </w:rPr>
      </w:pPr>
      <w:r w:rsidRPr="00015878">
        <w:rPr>
          <w:rFonts w:cs="Arial"/>
          <w:b/>
          <w:lang w:val="az-Latn-AZ"/>
        </w:rPr>
        <w:t>2.1. Elektron</w:t>
      </w:r>
      <w:r w:rsidRPr="00015878">
        <w:rPr>
          <w:rFonts w:cs="Arial"/>
          <w:b/>
          <w:bCs/>
          <w:lang w:val="az-Latn-AZ"/>
        </w:rPr>
        <w:t xml:space="preserve"> xidmətin növü:  </w:t>
      </w:r>
      <w:r w:rsidRPr="00015878">
        <w:rPr>
          <w:rFonts w:cs="Arial"/>
          <w:lang w:val="az-Latn-AZ"/>
        </w:rPr>
        <w:t>İnteraktiv</w:t>
      </w:r>
    </w:p>
    <w:p w:rsidR="00015878" w:rsidRPr="00015878" w:rsidRDefault="00015878" w:rsidP="00015878">
      <w:pPr>
        <w:pStyle w:val="a3"/>
        <w:spacing w:before="0" w:beforeAutospacing="0" w:after="0" w:afterAutospacing="0"/>
        <w:ind w:firstLine="567"/>
        <w:jc w:val="both"/>
        <w:rPr>
          <w:rStyle w:val="a4"/>
          <w:rFonts w:ascii="Arial" w:hAnsi="Arial" w:cs="Arial"/>
          <w:i w:val="0"/>
          <w:lang w:val="az-Latn-AZ"/>
        </w:rPr>
      </w:pPr>
      <w:r w:rsidRPr="00015878">
        <w:rPr>
          <w:rFonts w:ascii="Arial" w:hAnsi="Arial" w:cs="Arial"/>
          <w:b/>
          <w:lang w:val="az-Latn-AZ"/>
        </w:rPr>
        <w:t xml:space="preserve">  </w:t>
      </w:r>
      <w:r w:rsidRPr="00015878">
        <w:rPr>
          <w:rFonts w:ascii="Arial" w:hAnsi="Arial" w:cs="Arial"/>
          <w:b/>
          <w:lang w:val="az-Latn-AZ"/>
        </w:rPr>
        <w:t xml:space="preserve">2.2. Xidmət üzrə ödəniş:  </w:t>
      </w:r>
      <w:r w:rsidRPr="00015878">
        <w:rPr>
          <w:rStyle w:val="a4"/>
          <w:rFonts w:ascii="Arial" w:hAnsi="Arial" w:cs="Arial"/>
          <w:i w:val="0"/>
          <w:lang w:val="az-Latn-AZ"/>
        </w:rPr>
        <w:t>Ödənişli</w:t>
      </w:r>
    </w:p>
    <w:p w:rsidR="00015878" w:rsidRPr="00015878" w:rsidRDefault="00015878" w:rsidP="00015878">
      <w:pPr>
        <w:pStyle w:val="a3"/>
        <w:spacing w:before="0" w:beforeAutospacing="0" w:after="0" w:afterAutospacing="0"/>
        <w:ind w:firstLine="567"/>
        <w:jc w:val="both"/>
        <w:rPr>
          <w:rStyle w:val="a4"/>
          <w:rFonts w:ascii="Arial" w:hAnsi="Arial" w:cs="Arial"/>
          <w:i w:val="0"/>
          <w:lang w:val="az-Latn-AZ"/>
        </w:rPr>
      </w:pPr>
      <w:r w:rsidRPr="00015878">
        <w:rPr>
          <w:rFonts w:ascii="Arial" w:hAnsi="Arial" w:cs="Arial"/>
          <w:b/>
          <w:bCs/>
          <w:lang w:val="az-Latn-AZ"/>
        </w:rPr>
        <w:t xml:space="preserve">  </w:t>
      </w:r>
      <w:r w:rsidRPr="00015878">
        <w:rPr>
          <w:rFonts w:ascii="Arial" w:hAnsi="Arial" w:cs="Arial"/>
          <w:b/>
          <w:bCs/>
          <w:lang w:val="az-Latn-AZ"/>
        </w:rPr>
        <w:t xml:space="preserve">2.2.1. </w:t>
      </w:r>
      <w:r w:rsidRPr="00015878">
        <w:rPr>
          <w:rFonts w:ascii="Arial" w:hAnsi="Arial" w:cs="Arial"/>
          <w:bCs/>
          <w:lang w:val="az-Latn-AZ"/>
        </w:rPr>
        <w:t>Bitki və bitkiçilik məhsullarında, torpaqda və suda, bitki mühafizə vasitələrində toksikoloji analizlərin aparılmasına görə xidmət haqqı:</w:t>
      </w:r>
    </w:p>
    <w:p w:rsidR="00015878" w:rsidRPr="00015878" w:rsidRDefault="00015878" w:rsidP="00015878">
      <w:pPr>
        <w:tabs>
          <w:tab w:val="left" w:pos="1985"/>
        </w:tabs>
        <w:ind w:firstLine="567"/>
        <w:rPr>
          <w:rFonts w:cs="Arial"/>
          <w:bCs/>
          <w:lang w:val="az-Latn-AZ"/>
        </w:rPr>
      </w:pPr>
      <w:r w:rsidRPr="00015878">
        <w:rPr>
          <w:rStyle w:val="a4"/>
          <w:rFonts w:cs="Arial"/>
          <w:lang w:val="az-Latn-AZ"/>
        </w:rPr>
        <w:t xml:space="preserve"> </w:t>
      </w:r>
    </w:p>
    <w:tbl>
      <w:tblPr>
        <w:tblStyle w:val="a8"/>
        <w:tblW w:w="0" w:type="auto"/>
        <w:tblInd w:w="-176" w:type="dxa"/>
        <w:tblLook w:val="04A0" w:firstRow="1" w:lastRow="0" w:firstColumn="1" w:lastColumn="0" w:noHBand="0" w:noVBand="1"/>
      </w:tblPr>
      <w:tblGrid>
        <w:gridCol w:w="993"/>
        <w:gridCol w:w="5954"/>
        <w:gridCol w:w="1559"/>
        <w:gridCol w:w="1241"/>
      </w:tblGrid>
      <w:tr w:rsidR="00015878" w:rsidRPr="00015878" w:rsidTr="0046409B">
        <w:tc>
          <w:tcPr>
            <w:tcW w:w="993" w:type="dxa"/>
          </w:tcPr>
          <w:p w:rsidR="00015878" w:rsidRPr="00015878" w:rsidRDefault="00015878" w:rsidP="0046409B">
            <w:pPr>
              <w:tabs>
                <w:tab w:val="left" w:pos="1985"/>
              </w:tabs>
              <w:ind w:firstLine="0"/>
              <w:rPr>
                <w:rFonts w:cs="Arial"/>
              </w:rPr>
            </w:pPr>
            <w:r w:rsidRPr="00015878">
              <w:rPr>
                <w:rFonts w:cs="Arial"/>
                <w:lang w:val="az-Latn-AZ"/>
              </w:rPr>
              <w:t>S/№</w:t>
            </w:r>
          </w:p>
        </w:tc>
        <w:tc>
          <w:tcPr>
            <w:tcW w:w="5954" w:type="dxa"/>
            <w:vAlign w:val="center"/>
          </w:tcPr>
          <w:p w:rsidR="00015878" w:rsidRPr="00015878" w:rsidRDefault="00015878" w:rsidP="0046409B">
            <w:pPr>
              <w:rPr>
                <w:rFonts w:cs="Arial"/>
                <w:b/>
              </w:rPr>
            </w:pPr>
            <w:proofErr w:type="spellStart"/>
            <w:r w:rsidRPr="00015878">
              <w:rPr>
                <w:rFonts w:cs="Arial"/>
                <w:b/>
              </w:rPr>
              <w:t>Xidmətin</w:t>
            </w:r>
            <w:proofErr w:type="spellEnd"/>
            <w:r w:rsidRPr="00015878">
              <w:rPr>
                <w:rFonts w:cs="Arial"/>
                <w:b/>
              </w:rPr>
              <w:t xml:space="preserve"> </w:t>
            </w:r>
            <w:proofErr w:type="spellStart"/>
            <w:r w:rsidRPr="00015878">
              <w:rPr>
                <w:rFonts w:cs="Arial"/>
                <w:b/>
              </w:rPr>
              <w:t>adı</w:t>
            </w:r>
            <w:proofErr w:type="spellEnd"/>
          </w:p>
        </w:tc>
        <w:tc>
          <w:tcPr>
            <w:tcW w:w="1559" w:type="dxa"/>
            <w:vAlign w:val="center"/>
          </w:tcPr>
          <w:p w:rsidR="00015878" w:rsidRPr="00015878" w:rsidRDefault="00015878" w:rsidP="00015878">
            <w:pPr>
              <w:spacing w:before="100" w:beforeAutospacing="1" w:after="100" w:afterAutospacing="1"/>
              <w:ind w:firstLine="0"/>
              <w:rPr>
                <w:rFonts w:cs="Arial"/>
                <w:b/>
                <w:lang w:val="az-Latn-AZ"/>
              </w:rPr>
            </w:pPr>
            <w:proofErr w:type="spellStart"/>
            <w:r w:rsidRPr="00015878">
              <w:rPr>
                <w:rFonts w:cs="Arial"/>
                <w:b/>
              </w:rPr>
              <w:t>Ölçü</w:t>
            </w:r>
            <w:proofErr w:type="spellEnd"/>
            <w:r w:rsidRPr="00015878">
              <w:rPr>
                <w:rFonts w:cs="Arial"/>
                <w:b/>
              </w:rPr>
              <w:t xml:space="preserve"> </w:t>
            </w:r>
            <w:proofErr w:type="spellStart"/>
            <w:r w:rsidRPr="00015878">
              <w:rPr>
                <w:rFonts w:cs="Arial"/>
                <w:b/>
              </w:rPr>
              <w:t>vahidi</w:t>
            </w:r>
            <w:proofErr w:type="spellEnd"/>
          </w:p>
        </w:tc>
        <w:tc>
          <w:tcPr>
            <w:tcW w:w="1241" w:type="dxa"/>
            <w:vAlign w:val="center"/>
          </w:tcPr>
          <w:p w:rsidR="00015878" w:rsidRPr="00015878" w:rsidRDefault="00015878" w:rsidP="00015878">
            <w:pPr>
              <w:spacing w:before="100" w:beforeAutospacing="1" w:after="100" w:afterAutospacing="1"/>
              <w:ind w:firstLine="0"/>
              <w:rPr>
                <w:rFonts w:cs="Arial"/>
                <w:b/>
                <w:lang w:val="az-Latn-AZ"/>
              </w:rPr>
            </w:pPr>
            <w:r w:rsidRPr="00015878">
              <w:rPr>
                <w:rFonts w:cs="Arial"/>
                <w:b/>
                <w:lang w:val="az-Latn-AZ"/>
              </w:rPr>
              <w:t>Manatla</w:t>
            </w:r>
          </w:p>
        </w:tc>
      </w:tr>
      <w:tr w:rsidR="00015878" w:rsidRPr="00015878" w:rsidTr="0046409B">
        <w:tc>
          <w:tcPr>
            <w:tcW w:w="993" w:type="dxa"/>
          </w:tcPr>
          <w:p w:rsidR="00015878" w:rsidRPr="00015878" w:rsidRDefault="00015878" w:rsidP="0046409B">
            <w:pPr>
              <w:tabs>
                <w:tab w:val="left" w:pos="1985"/>
              </w:tabs>
              <w:ind w:firstLine="0"/>
              <w:rPr>
                <w:rFonts w:cs="Arial"/>
                <w:lang w:val="az-Latn-AZ"/>
              </w:rPr>
            </w:pPr>
            <w:r w:rsidRPr="00015878">
              <w:rPr>
                <w:rFonts w:cs="Arial"/>
                <w:lang w:val="az-Latn-AZ"/>
              </w:rPr>
              <w:t>I</w:t>
            </w:r>
          </w:p>
        </w:tc>
        <w:tc>
          <w:tcPr>
            <w:tcW w:w="5954" w:type="dxa"/>
            <w:vAlign w:val="center"/>
          </w:tcPr>
          <w:p w:rsidR="00015878" w:rsidRPr="00015878" w:rsidRDefault="00015878" w:rsidP="0046409B">
            <w:pPr>
              <w:rPr>
                <w:rFonts w:cs="Arial"/>
                <w:b/>
              </w:rPr>
            </w:pPr>
            <w:r w:rsidRPr="00015878">
              <w:rPr>
                <w:rFonts w:cs="Arial"/>
                <w:b/>
              </w:rPr>
              <w:t>ıı</w:t>
            </w:r>
          </w:p>
        </w:tc>
        <w:tc>
          <w:tcPr>
            <w:tcW w:w="1559" w:type="dxa"/>
            <w:vAlign w:val="center"/>
          </w:tcPr>
          <w:p w:rsidR="00015878" w:rsidRPr="00015878" w:rsidRDefault="00015878" w:rsidP="00015878">
            <w:pPr>
              <w:rPr>
                <w:rFonts w:cs="Arial"/>
                <w:b/>
              </w:rPr>
            </w:pPr>
            <w:r w:rsidRPr="00015878">
              <w:rPr>
                <w:rFonts w:cs="Arial"/>
                <w:b/>
              </w:rPr>
              <w:t>ııı</w:t>
            </w:r>
          </w:p>
        </w:tc>
        <w:tc>
          <w:tcPr>
            <w:tcW w:w="1241" w:type="dxa"/>
            <w:vAlign w:val="center"/>
          </w:tcPr>
          <w:p w:rsidR="00015878" w:rsidRPr="00015878" w:rsidRDefault="00015878" w:rsidP="00015878">
            <w:pPr>
              <w:ind w:firstLine="0"/>
              <w:jc w:val="center"/>
              <w:rPr>
                <w:rFonts w:cs="Arial"/>
                <w:b/>
              </w:rPr>
            </w:pPr>
            <w:proofErr w:type="spellStart"/>
            <w:r w:rsidRPr="00015878">
              <w:rPr>
                <w:rFonts w:cs="Arial"/>
                <w:b/>
              </w:rPr>
              <w:t>ıV</w:t>
            </w:r>
            <w:proofErr w:type="spellEnd"/>
          </w:p>
        </w:tc>
      </w:tr>
      <w:tr w:rsidR="00015878" w:rsidRPr="00015878" w:rsidTr="0046409B">
        <w:tc>
          <w:tcPr>
            <w:tcW w:w="993" w:type="dxa"/>
            <w:vAlign w:val="center"/>
          </w:tcPr>
          <w:p w:rsidR="00015878" w:rsidRPr="00015878" w:rsidRDefault="00015878" w:rsidP="0046409B">
            <w:pPr>
              <w:spacing w:before="100" w:beforeAutospacing="1" w:after="100" w:afterAutospacing="1"/>
              <w:ind w:firstLine="0"/>
              <w:jc w:val="center"/>
              <w:rPr>
                <w:rFonts w:cs="Arial"/>
              </w:rPr>
            </w:pPr>
            <w:r w:rsidRPr="00015878">
              <w:rPr>
                <w:rFonts w:cs="Arial"/>
                <w:b/>
                <w:bCs/>
              </w:rPr>
              <w:t>5</w:t>
            </w:r>
          </w:p>
        </w:tc>
        <w:tc>
          <w:tcPr>
            <w:tcW w:w="5954" w:type="dxa"/>
          </w:tcPr>
          <w:p w:rsidR="00015878" w:rsidRPr="00015878" w:rsidRDefault="00015878" w:rsidP="0046409B">
            <w:pPr>
              <w:tabs>
                <w:tab w:val="left" w:pos="1985"/>
              </w:tabs>
              <w:ind w:firstLine="0"/>
              <w:rPr>
                <w:rFonts w:cs="Arial"/>
                <w:b/>
                <w:lang w:val="az-Latn-AZ"/>
              </w:rPr>
            </w:pPr>
            <w:r w:rsidRPr="00015878">
              <w:rPr>
                <w:rFonts w:cs="Arial"/>
                <w:b/>
                <w:bCs/>
                <w:lang w:val="az-Latn-AZ"/>
              </w:rPr>
              <w:t>Bitki və bitkiçilik məhsullarında, torpaqda və suda, bitki mühafizə vasitələrində toksikoloji analizlərin aparılması</w:t>
            </w:r>
          </w:p>
        </w:tc>
        <w:tc>
          <w:tcPr>
            <w:tcW w:w="1559" w:type="dxa"/>
          </w:tcPr>
          <w:p w:rsidR="00015878" w:rsidRPr="00015878" w:rsidRDefault="00015878" w:rsidP="00015878">
            <w:pPr>
              <w:tabs>
                <w:tab w:val="left" w:pos="1985"/>
              </w:tabs>
              <w:jc w:val="center"/>
              <w:rPr>
                <w:rFonts w:cs="Arial"/>
                <w:b/>
                <w:lang w:val="az-Latn-AZ"/>
              </w:rPr>
            </w:pPr>
          </w:p>
        </w:tc>
        <w:tc>
          <w:tcPr>
            <w:tcW w:w="1241" w:type="dxa"/>
          </w:tcPr>
          <w:p w:rsidR="00015878" w:rsidRPr="00015878" w:rsidRDefault="00015878" w:rsidP="00015878">
            <w:pPr>
              <w:tabs>
                <w:tab w:val="left" w:pos="1985"/>
              </w:tabs>
              <w:jc w:val="center"/>
              <w:rPr>
                <w:rFonts w:cs="Arial"/>
                <w:b/>
                <w:lang w:val="az-Latn-AZ"/>
              </w:rPr>
            </w:pPr>
          </w:p>
        </w:tc>
      </w:tr>
      <w:tr w:rsidR="00015878" w:rsidRPr="00015878" w:rsidTr="0046409B">
        <w:tc>
          <w:tcPr>
            <w:tcW w:w="993" w:type="dxa"/>
            <w:vAlign w:val="center"/>
          </w:tcPr>
          <w:p w:rsidR="00015878" w:rsidRPr="00015878" w:rsidRDefault="00015878" w:rsidP="0046409B">
            <w:pPr>
              <w:spacing w:before="100" w:beforeAutospacing="1" w:after="100" w:afterAutospacing="1"/>
              <w:ind w:firstLine="0"/>
              <w:jc w:val="center"/>
              <w:rPr>
                <w:rFonts w:cs="Arial"/>
              </w:rPr>
            </w:pPr>
            <w:r w:rsidRPr="00015878">
              <w:rPr>
                <w:rFonts w:cs="Arial"/>
              </w:rPr>
              <w:t>5.3.</w:t>
            </w:r>
          </w:p>
        </w:tc>
        <w:tc>
          <w:tcPr>
            <w:tcW w:w="5954" w:type="dxa"/>
            <w:vAlign w:val="center"/>
          </w:tcPr>
          <w:p w:rsidR="00015878" w:rsidRPr="00015878" w:rsidRDefault="00015878" w:rsidP="0046409B">
            <w:pPr>
              <w:spacing w:before="100" w:beforeAutospacing="1" w:after="100" w:afterAutospacing="1"/>
              <w:ind w:firstLine="0"/>
              <w:rPr>
                <w:rFonts w:cs="Arial"/>
              </w:rPr>
            </w:pPr>
            <w:proofErr w:type="spellStart"/>
            <w:r w:rsidRPr="00015878">
              <w:rPr>
                <w:rFonts w:cs="Arial"/>
              </w:rPr>
              <w:t>Pestisidlərin</w:t>
            </w:r>
            <w:proofErr w:type="spellEnd"/>
            <w:r w:rsidRPr="00015878">
              <w:rPr>
                <w:rFonts w:cs="Arial"/>
              </w:rPr>
              <w:t xml:space="preserve"> </w:t>
            </w:r>
            <w:proofErr w:type="spellStart"/>
            <w:r w:rsidRPr="00015878">
              <w:rPr>
                <w:rFonts w:cs="Arial"/>
              </w:rPr>
              <w:t>keyfiyyət</w:t>
            </w:r>
            <w:proofErr w:type="spellEnd"/>
            <w:r w:rsidRPr="00015878">
              <w:rPr>
                <w:rFonts w:cs="Arial"/>
              </w:rPr>
              <w:t xml:space="preserve"> </w:t>
            </w:r>
            <w:proofErr w:type="spellStart"/>
            <w:r w:rsidRPr="00015878">
              <w:rPr>
                <w:rFonts w:cs="Arial"/>
              </w:rPr>
              <w:t>göstəricilərinin</w:t>
            </w:r>
            <w:proofErr w:type="spellEnd"/>
            <w:r w:rsidRPr="00015878">
              <w:rPr>
                <w:rFonts w:cs="Arial"/>
              </w:rPr>
              <w:t xml:space="preserve"> </w:t>
            </w:r>
            <w:proofErr w:type="spellStart"/>
            <w:r w:rsidRPr="00015878">
              <w:rPr>
                <w:rFonts w:cs="Arial"/>
              </w:rPr>
              <w:t>təyini</w:t>
            </w:r>
            <w:proofErr w:type="spellEnd"/>
          </w:p>
        </w:tc>
        <w:tc>
          <w:tcPr>
            <w:tcW w:w="1559" w:type="dxa"/>
            <w:vAlign w:val="center"/>
          </w:tcPr>
          <w:p w:rsidR="00015878" w:rsidRPr="00015878" w:rsidRDefault="00015878" w:rsidP="00015878">
            <w:pPr>
              <w:spacing w:before="100" w:beforeAutospacing="1" w:after="100" w:afterAutospacing="1"/>
              <w:ind w:firstLine="0"/>
              <w:jc w:val="center"/>
              <w:rPr>
                <w:rFonts w:cs="Arial"/>
              </w:rPr>
            </w:pPr>
            <w:r w:rsidRPr="00015878">
              <w:rPr>
                <w:rFonts w:cs="Arial"/>
              </w:rPr>
              <w:t xml:space="preserve">1 </w:t>
            </w:r>
            <w:proofErr w:type="spellStart"/>
            <w:r w:rsidRPr="00015878">
              <w:rPr>
                <w:rFonts w:cs="Arial"/>
              </w:rPr>
              <w:t>analiz</w:t>
            </w:r>
            <w:proofErr w:type="spellEnd"/>
          </w:p>
        </w:tc>
        <w:tc>
          <w:tcPr>
            <w:tcW w:w="1241" w:type="dxa"/>
            <w:vAlign w:val="center"/>
          </w:tcPr>
          <w:p w:rsidR="00015878" w:rsidRPr="00015878" w:rsidRDefault="00015878" w:rsidP="00015878">
            <w:pPr>
              <w:spacing w:before="100" w:beforeAutospacing="1" w:after="100" w:afterAutospacing="1"/>
              <w:ind w:firstLine="0"/>
              <w:jc w:val="center"/>
              <w:rPr>
                <w:rFonts w:cs="Arial"/>
              </w:rPr>
            </w:pPr>
            <w:r w:rsidRPr="00015878">
              <w:rPr>
                <w:rFonts w:cs="Arial"/>
              </w:rPr>
              <w:t>11,0</w:t>
            </w:r>
          </w:p>
        </w:tc>
      </w:tr>
      <w:tr w:rsidR="00015878" w:rsidRPr="00015878" w:rsidTr="0046409B">
        <w:tc>
          <w:tcPr>
            <w:tcW w:w="993" w:type="dxa"/>
            <w:vAlign w:val="center"/>
          </w:tcPr>
          <w:p w:rsidR="00015878" w:rsidRPr="00015878" w:rsidRDefault="00015878" w:rsidP="0046409B">
            <w:pPr>
              <w:spacing w:before="100" w:beforeAutospacing="1" w:after="100" w:afterAutospacing="1"/>
              <w:ind w:firstLine="0"/>
              <w:jc w:val="center"/>
              <w:rPr>
                <w:rFonts w:cs="Arial"/>
              </w:rPr>
            </w:pPr>
            <w:r w:rsidRPr="00015878">
              <w:rPr>
                <w:rFonts w:cs="Arial"/>
              </w:rPr>
              <w:t>5.6.</w:t>
            </w:r>
          </w:p>
        </w:tc>
        <w:tc>
          <w:tcPr>
            <w:tcW w:w="5954" w:type="dxa"/>
            <w:vAlign w:val="center"/>
          </w:tcPr>
          <w:p w:rsidR="00015878" w:rsidRPr="00015878" w:rsidRDefault="00015878" w:rsidP="0046409B">
            <w:pPr>
              <w:spacing w:before="100" w:beforeAutospacing="1" w:after="100" w:afterAutospacing="1"/>
              <w:ind w:firstLine="0"/>
              <w:rPr>
                <w:rFonts w:cs="Arial"/>
                <w:lang w:val="az-Latn-AZ"/>
              </w:rPr>
            </w:pPr>
            <w:r w:rsidRPr="00015878">
              <w:rPr>
                <w:rFonts w:cs="Arial"/>
                <w:lang w:val="az-Latn-AZ"/>
              </w:rPr>
              <w:t>Bioloji preparatların və aqrokimyəvi maddələrin keyfiyyət göstəricilərinin təyini</w:t>
            </w:r>
          </w:p>
        </w:tc>
        <w:tc>
          <w:tcPr>
            <w:tcW w:w="1559" w:type="dxa"/>
            <w:vAlign w:val="center"/>
          </w:tcPr>
          <w:p w:rsidR="00015878" w:rsidRPr="00015878" w:rsidRDefault="00015878" w:rsidP="00015878">
            <w:pPr>
              <w:spacing w:before="100" w:beforeAutospacing="1" w:after="100" w:afterAutospacing="1"/>
              <w:ind w:firstLine="0"/>
              <w:jc w:val="center"/>
              <w:rPr>
                <w:rFonts w:cs="Arial"/>
              </w:rPr>
            </w:pPr>
            <w:bookmarkStart w:id="0" w:name="_GoBack"/>
            <w:bookmarkEnd w:id="0"/>
            <w:r w:rsidRPr="00015878">
              <w:rPr>
                <w:rFonts w:cs="Arial"/>
              </w:rPr>
              <w:t xml:space="preserve">1 </w:t>
            </w:r>
            <w:proofErr w:type="spellStart"/>
            <w:r w:rsidRPr="00015878">
              <w:rPr>
                <w:rFonts w:cs="Arial"/>
              </w:rPr>
              <w:t>analiz</w:t>
            </w:r>
            <w:proofErr w:type="spellEnd"/>
          </w:p>
        </w:tc>
        <w:tc>
          <w:tcPr>
            <w:tcW w:w="1241" w:type="dxa"/>
            <w:vAlign w:val="center"/>
          </w:tcPr>
          <w:p w:rsidR="00015878" w:rsidRPr="00015878" w:rsidRDefault="00015878" w:rsidP="00015878">
            <w:pPr>
              <w:spacing w:before="100" w:beforeAutospacing="1" w:after="100" w:afterAutospacing="1"/>
              <w:ind w:firstLine="0"/>
              <w:jc w:val="center"/>
              <w:rPr>
                <w:rFonts w:cs="Arial"/>
              </w:rPr>
            </w:pPr>
            <w:r w:rsidRPr="00015878">
              <w:rPr>
                <w:rFonts w:cs="Arial"/>
              </w:rPr>
              <w:t>10,0</w:t>
            </w:r>
          </w:p>
        </w:tc>
      </w:tr>
    </w:tbl>
    <w:p w:rsidR="00015878" w:rsidRPr="00015878" w:rsidRDefault="00015878" w:rsidP="00015878">
      <w:pPr>
        <w:tabs>
          <w:tab w:val="left" w:pos="1985"/>
        </w:tabs>
        <w:ind w:firstLine="567"/>
        <w:rPr>
          <w:rFonts w:cs="Arial"/>
          <w:b/>
          <w:lang w:val="az-Latn-AZ"/>
        </w:rPr>
      </w:pPr>
    </w:p>
    <w:p w:rsidR="00015878" w:rsidRPr="00015878" w:rsidRDefault="00015878" w:rsidP="00015878">
      <w:pPr>
        <w:tabs>
          <w:tab w:val="left" w:pos="1985"/>
        </w:tabs>
        <w:ind w:firstLine="567"/>
        <w:rPr>
          <w:rFonts w:cs="Arial"/>
          <w:lang w:val="az-Latn-AZ"/>
        </w:rPr>
      </w:pPr>
      <w:r w:rsidRPr="00015878">
        <w:rPr>
          <w:rFonts w:cs="Arial"/>
          <w:b/>
          <w:lang w:val="az-Latn-AZ"/>
        </w:rPr>
        <w:t>Əsas:</w:t>
      </w:r>
      <w:r w:rsidRPr="00015878">
        <w:rPr>
          <w:rFonts w:cs="Arial"/>
          <w:lang w:val="az-Latn-AZ"/>
        </w:rPr>
        <w:t xml:space="preserve"> Azərbaycan Respublikasının Tarif (Qiymət ) Şurasının 1 avqust 2014-cü il </w:t>
      </w:r>
    </w:p>
    <w:p w:rsidR="00015878" w:rsidRPr="00015878" w:rsidRDefault="00015878" w:rsidP="00015878">
      <w:pPr>
        <w:tabs>
          <w:tab w:val="left" w:pos="1985"/>
        </w:tabs>
        <w:ind w:left="-567"/>
        <w:rPr>
          <w:rFonts w:cs="Arial"/>
          <w:lang w:val="az-Latn-AZ"/>
        </w:rPr>
      </w:pPr>
      <w:r w:rsidRPr="00015878">
        <w:rPr>
          <w:rFonts w:cs="Arial"/>
          <w:lang w:val="az-Latn-AZ"/>
        </w:rPr>
        <w:t xml:space="preserve">          tarixli 4 №-li Qərarının </w:t>
      </w:r>
      <w:r w:rsidRPr="00015878">
        <w:rPr>
          <w:rFonts w:cs="Arial"/>
          <w:lang w:val="az-Latn-AZ"/>
        </w:rPr>
        <w:t>5.3</w:t>
      </w:r>
      <w:r w:rsidRPr="00015878">
        <w:rPr>
          <w:rFonts w:cs="Arial"/>
          <w:lang w:val="az-Latn-AZ"/>
        </w:rPr>
        <w:t xml:space="preserve"> və 5</w:t>
      </w:r>
      <w:r w:rsidRPr="00015878">
        <w:rPr>
          <w:rFonts w:cs="Arial"/>
          <w:lang w:val="az-Latn-AZ"/>
        </w:rPr>
        <w:t>.6-cı</w:t>
      </w:r>
      <w:r w:rsidRPr="00015878">
        <w:rPr>
          <w:rFonts w:cs="Arial"/>
          <w:lang w:val="az-Latn-AZ"/>
        </w:rPr>
        <w:t xml:space="preserve"> bəndləri.</w:t>
      </w:r>
    </w:p>
    <w:p w:rsidR="00015878" w:rsidRPr="00015878" w:rsidRDefault="00015878" w:rsidP="00015878">
      <w:pPr>
        <w:tabs>
          <w:tab w:val="left" w:pos="1985"/>
        </w:tabs>
        <w:ind w:left="-567"/>
        <w:rPr>
          <w:rFonts w:cs="Arial"/>
          <w:b/>
          <w:lang w:val="az-Latn-AZ"/>
        </w:rPr>
      </w:pPr>
    </w:p>
    <w:p w:rsidR="00015878" w:rsidRPr="00015878" w:rsidRDefault="00015878" w:rsidP="00015878">
      <w:pPr>
        <w:tabs>
          <w:tab w:val="left" w:pos="567"/>
          <w:tab w:val="left" w:pos="1985"/>
          <w:tab w:val="left" w:pos="4820"/>
        </w:tabs>
        <w:ind w:firstLine="567"/>
        <w:rPr>
          <w:rFonts w:cs="Arial"/>
          <w:bCs/>
          <w:lang w:val="az-Latn-AZ"/>
        </w:rPr>
      </w:pPr>
      <w:r w:rsidRPr="00015878">
        <w:rPr>
          <w:rFonts w:cs="Arial"/>
          <w:bCs/>
          <w:lang w:val="az-Latn-AZ"/>
        </w:rPr>
        <w:t>Xidmət haqqının ödənilməli olduğu hesab:</w:t>
      </w:r>
    </w:p>
    <w:p w:rsidR="00015878" w:rsidRPr="00015878" w:rsidRDefault="00015878" w:rsidP="00015878">
      <w:pPr>
        <w:tabs>
          <w:tab w:val="left" w:pos="1985"/>
        </w:tabs>
        <w:ind w:firstLine="567"/>
        <w:rPr>
          <w:rFonts w:cs="Arial"/>
          <w:bCs/>
          <w:lang w:val="az-Latn-AZ"/>
        </w:rPr>
      </w:pPr>
    </w:p>
    <w:p w:rsidR="00015878" w:rsidRPr="00015878" w:rsidRDefault="00015878" w:rsidP="00015878">
      <w:pPr>
        <w:jc w:val="center"/>
        <w:rPr>
          <w:rFonts w:cs="Arial"/>
          <w:lang w:val="az-Latn-AZ"/>
        </w:rPr>
      </w:pPr>
      <w:r w:rsidRPr="00015878">
        <w:rPr>
          <w:rFonts w:cs="Arial"/>
          <w:lang w:val="az-Latn-AZ"/>
        </w:rPr>
        <w:t>Azərbaycan Respublikasının Kənd Təsərrüfatı Nazirliyi yanında Dövlət  Fitosanitar Nəzarəti Xidməti</w:t>
      </w:r>
    </w:p>
    <w:p w:rsidR="00015878" w:rsidRPr="00015878" w:rsidRDefault="00015878" w:rsidP="00015878">
      <w:pPr>
        <w:rPr>
          <w:rFonts w:cs="Arial"/>
          <w:lang w:val="az-Latn-AZ"/>
        </w:rPr>
      </w:pPr>
    </w:p>
    <w:p w:rsidR="00015878" w:rsidRPr="00015878" w:rsidRDefault="00015878" w:rsidP="00015878">
      <w:pPr>
        <w:ind w:left="708"/>
        <w:rPr>
          <w:rFonts w:cs="Arial"/>
          <w:lang w:val="az-Latn-AZ"/>
        </w:rPr>
      </w:pPr>
      <w:r w:rsidRPr="00015878">
        <w:rPr>
          <w:rFonts w:cs="Arial"/>
          <w:b/>
          <w:lang w:val="az-Latn-AZ"/>
        </w:rPr>
        <w:t>Hesab №:</w:t>
      </w:r>
      <w:r w:rsidRPr="00015878">
        <w:rPr>
          <w:rFonts w:cs="Arial"/>
          <w:lang w:val="az-Latn-AZ"/>
        </w:rPr>
        <w:t xml:space="preserve"> AZ32CTRE00000000000002587602</w:t>
      </w:r>
    </w:p>
    <w:p w:rsidR="00015878" w:rsidRPr="00015878" w:rsidRDefault="00015878" w:rsidP="00015878">
      <w:pPr>
        <w:ind w:left="708"/>
        <w:rPr>
          <w:rFonts w:cs="Arial"/>
          <w:lang w:val="az-Latn-AZ"/>
        </w:rPr>
      </w:pPr>
      <w:r w:rsidRPr="00015878">
        <w:rPr>
          <w:rFonts w:cs="Arial"/>
          <w:b/>
          <w:lang w:val="az-Latn-AZ"/>
        </w:rPr>
        <w:t>VÖEN:</w:t>
      </w:r>
      <w:r w:rsidRPr="00015878">
        <w:rPr>
          <w:rFonts w:cs="Arial"/>
          <w:lang w:val="az-Latn-AZ"/>
        </w:rPr>
        <w:t xml:space="preserve"> 2000469991</w:t>
      </w:r>
    </w:p>
    <w:p w:rsidR="00015878" w:rsidRPr="00015878" w:rsidRDefault="00015878" w:rsidP="00015878">
      <w:pPr>
        <w:ind w:left="708"/>
        <w:rPr>
          <w:rFonts w:cs="Arial"/>
          <w:lang w:val="az-Latn-AZ"/>
        </w:rPr>
      </w:pPr>
      <w:r w:rsidRPr="00015878">
        <w:rPr>
          <w:rFonts w:cs="Arial"/>
          <w:b/>
          <w:lang w:val="az-Latn-AZ"/>
        </w:rPr>
        <w:t>büdcə səviyyəsinin kodu</w:t>
      </w:r>
      <w:r w:rsidRPr="00015878">
        <w:rPr>
          <w:rFonts w:cs="Arial"/>
          <w:lang w:val="az-Latn-AZ"/>
        </w:rPr>
        <w:t>: 3</w:t>
      </w:r>
    </w:p>
    <w:p w:rsidR="00015878" w:rsidRPr="00015878" w:rsidRDefault="00015878" w:rsidP="00015878">
      <w:pPr>
        <w:ind w:left="708"/>
        <w:rPr>
          <w:rFonts w:cs="Arial"/>
          <w:lang w:val="az-Latn-AZ"/>
        </w:rPr>
      </w:pPr>
      <w:r w:rsidRPr="00015878">
        <w:rPr>
          <w:rFonts w:cs="Arial"/>
          <w:b/>
          <w:lang w:val="az-Latn-AZ"/>
        </w:rPr>
        <w:t>büdcə təsnifatının kodu:</w:t>
      </w:r>
      <w:r w:rsidRPr="00015878">
        <w:rPr>
          <w:rFonts w:cs="Arial"/>
          <w:lang w:val="az-Latn-AZ"/>
        </w:rPr>
        <w:t xml:space="preserve"> 142319</w:t>
      </w:r>
    </w:p>
    <w:p w:rsidR="00015878" w:rsidRPr="00015878" w:rsidRDefault="00015878" w:rsidP="00015878">
      <w:pPr>
        <w:ind w:left="708"/>
        <w:rPr>
          <w:rFonts w:cs="Arial"/>
          <w:lang w:val="az-Latn-AZ"/>
        </w:rPr>
      </w:pPr>
      <w:r w:rsidRPr="00015878">
        <w:rPr>
          <w:rFonts w:cs="Arial"/>
          <w:b/>
          <w:lang w:val="az-Latn-AZ"/>
        </w:rPr>
        <w:t>Benefisar (alan) bank:</w:t>
      </w:r>
      <w:r w:rsidRPr="00015878">
        <w:rPr>
          <w:rFonts w:cs="Arial"/>
          <w:lang w:val="az-Latn-AZ"/>
        </w:rPr>
        <w:t xml:space="preserve"> Dövlət Xəzinədarlığı Agentliyi</w:t>
      </w:r>
    </w:p>
    <w:p w:rsidR="00015878" w:rsidRPr="00015878" w:rsidRDefault="00015878" w:rsidP="00015878">
      <w:pPr>
        <w:ind w:left="708"/>
        <w:rPr>
          <w:rFonts w:cs="Arial"/>
          <w:lang w:val="az-Latn-AZ"/>
        </w:rPr>
      </w:pPr>
      <w:r w:rsidRPr="00015878">
        <w:rPr>
          <w:rFonts w:cs="Arial"/>
          <w:b/>
          <w:lang w:val="az-Latn-AZ"/>
        </w:rPr>
        <w:t>VÖEN:</w:t>
      </w:r>
      <w:r w:rsidRPr="00015878">
        <w:rPr>
          <w:rFonts w:cs="Arial"/>
          <w:lang w:val="az-Latn-AZ"/>
        </w:rPr>
        <w:t xml:space="preserve"> 1401555071</w:t>
      </w:r>
    </w:p>
    <w:p w:rsidR="00015878" w:rsidRPr="00015878" w:rsidRDefault="00015878" w:rsidP="00015878">
      <w:pPr>
        <w:ind w:left="708"/>
        <w:rPr>
          <w:rFonts w:cs="Arial"/>
          <w:lang w:val="az-Latn-AZ"/>
        </w:rPr>
      </w:pPr>
      <w:r w:rsidRPr="00015878">
        <w:rPr>
          <w:rFonts w:cs="Arial"/>
          <w:b/>
          <w:lang w:val="az-Latn-AZ"/>
        </w:rPr>
        <w:t>Kod:</w:t>
      </w:r>
      <w:r w:rsidRPr="00015878">
        <w:rPr>
          <w:rFonts w:cs="Arial"/>
          <w:lang w:val="az-Latn-AZ"/>
        </w:rPr>
        <w:t xml:space="preserve"> 210005</w:t>
      </w:r>
    </w:p>
    <w:p w:rsidR="00015878" w:rsidRPr="00015878" w:rsidRDefault="00015878" w:rsidP="00015878">
      <w:pPr>
        <w:ind w:left="708"/>
        <w:rPr>
          <w:rFonts w:cs="Arial"/>
          <w:lang w:val="az-Latn-AZ"/>
        </w:rPr>
      </w:pPr>
      <w:r w:rsidRPr="00015878">
        <w:rPr>
          <w:rFonts w:cs="Arial"/>
          <w:b/>
          <w:lang w:val="az-Latn-AZ"/>
        </w:rPr>
        <w:t>Müxbir hesab:</w:t>
      </w:r>
      <w:r w:rsidRPr="00015878">
        <w:rPr>
          <w:rFonts w:cs="Arial"/>
          <w:lang w:val="az-Latn-AZ"/>
        </w:rPr>
        <w:t xml:space="preserve"> AZ41NABZ01360100000000003944</w:t>
      </w:r>
    </w:p>
    <w:p w:rsidR="00015878" w:rsidRPr="00015878" w:rsidRDefault="00015878" w:rsidP="00015878">
      <w:pPr>
        <w:pStyle w:val="a3"/>
        <w:spacing w:before="0" w:beforeAutospacing="0" w:after="0" w:afterAutospacing="0"/>
        <w:ind w:left="567"/>
        <w:jc w:val="both"/>
        <w:rPr>
          <w:rFonts w:ascii="Arial" w:hAnsi="Arial" w:cs="Arial"/>
          <w:lang w:val="az-Latn-AZ"/>
        </w:rPr>
      </w:pPr>
      <w:r w:rsidRPr="00015878">
        <w:rPr>
          <w:rFonts w:ascii="Arial" w:hAnsi="Arial" w:cs="Arial"/>
          <w:b/>
          <w:lang w:val="az-Latn-AZ"/>
        </w:rPr>
        <w:t xml:space="preserve">  </w:t>
      </w:r>
      <w:r w:rsidRPr="00015878">
        <w:rPr>
          <w:rFonts w:ascii="Arial" w:hAnsi="Arial" w:cs="Arial"/>
          <w:b/>
          <w:lang w:val="az-Latn-AZ"/>
        </w:rPr>
        <w:t xml:space="preserve">           </w:t>
      </w:r>
      <w:r w:rsidRPr="00015878">
        <w:rPr>
          <w:rFonts w:ascii="Arial" w:hAnsi="Arial" w:cs="Arial"/>
          <w:b/>
          <w:lang w:val="az-Latn-AZ"/>
        </w:rPr>
        <w:t>SWIFT:</w:t>
      </w:r>
      <w:r w:rsidRPr="00015878">
        <w:rPr>
          <w:rFonts w:ascii="Arial" w:hAnsi="Arial" w:cs="Arial"/>
          <w:lang w:val="az-Latn-AZ"/>
        </w:rPr>
        <w:t xml:space="preserve"> BİK CTREAZ22</w:t>
      </w:r>
    </w:p>
    <w:p w:rsidR="00015878" w:rsidRPr="00015878" w:rsidRDefault="00015878" w:rsidP="00015878">
      <w:pPr>
        <w:pStyle w:val="a3"/>
        <w:spacing w:before="0" w:beforeAutospacing="0" w:after="0" w:afterAutospacing="0"/>
        <w:ind w:firstLine="567"/>
        <w:jc w:val="both"/>
        <w:rPr>
          <w:rFonts w:ascii="Arial" w:hAnsi="Arial" w:cs="Arial"/>
          <w:lang w:val="az-Latn-AZ"/>
        </w:rPr>
      </w:pPr>
    </w:p>
    <w:p w:rsidR="00C76BA3" w:rsidRPr="00015878" w:rsidRDefault="00C76BA3" w:rsidP="00C76BA3">
      <w:pPr>
        <w:rPr>
          <w:rFonts w:cs="Arial"/>
          <w:lang w:val="az-Latn-AZ"/>
        </w:rPr>
      </w:pPr>
      <w:r w:rsidRPr="00015878">
        <w:rPr>
          <w:rFonts w:cs="Arial"/>
          <w:b/>
          <w:lang w:val="az-Latn-AZ"/>
        </w:rPr>
        <w:t xml:space="preserve">2.3. Elektron xidmətin istifadəçiləri: </w:t>
      </w:r>
      <w:r w:rsidRPr="00015878">
        <w:rPr>
          <w:rFonts w:cs="Arial"/>
          <w:lang w:val="az-Latn-AZ"/>
        </w:rPr>
        <w:t>Azərbaycan Respublikasında fəaliyyət göstərən hüquqi və  fiziki şəxslər.</w:t>
      </w:r>
    </w:p>
    <w:p w:rsidR="00C76BA3" w:rsidRPr="00015878" w:rsidRDefault="00C76BA3" w:rsidP="00C76BA3">
      <w:pPr>
        <w:tabs>
          <w:tab w:val="left" w:pos="1985"/>
        </w:tabs>
        <w:rPr>
          <w:rFonts w:cs="Arial"/>
          <w:b/>
          <w:bCs/>
          <w:lang w:val="az-Latn-AZ"/>
        </w:rPr>
      </w:pPr>
      <w:r w:rsidRPr="00015878">
        <w:rPr>
          <w:rFonts w:cs="Arial"/>
          <w:b/>
          <w:bCs/>
          <w:lang w:val="az-Latn-AZ"/>
        </w:rPr>
        <w:t>2.</w:t>
      </w:r>
      <w:r w:rsidRPr="00015878">
        <w:rPr>
          <w:rFonts w:cs="Arial"/>
          <w:b/>
          <w:lang w:val="az-Latn-AZ"/>
        </w:rPr>
        <w:t>4. Elektron xidmətin təqdim olunma yeri:</w:t>
      </w:r>
    </w:p>
    <w:p w:rsidR="00C76BA3" w:rsidRPr="00015878" w:rsidRDefault="00015878" w:rsidP="00C76BA3">
      <w:pPr>
        <w:tabs>
          <w:tab w:val="left" w:pos="1134"/>
          <w:tab w:val="left" w:pos="1985"/>
        </w:tabs>
        <w:ind w:left="-567"/>
        <w:rPr>
          <w:rFonts w:cs="Arial"/>
          <w:bCs/>
          <w:lang w:val="az-Latn-AZ"/>
        </w:rPr>
      </w:pPr>
      <w:hyperlink r:id="rId6" w:history="1">
        <w:r w:rsidR="00C76BA3" w:rsidRPr="00015878">
          <w:rPr>
            <w:rStyle w:val="a5"/>
            <w:rFonts w:eastAsia="Calibri" w:cs="Arial"/>
            <w:bCs/>
            <w:color w:val="auto"/>
            <w:lang w:val="az-Latn-AZ"/>
          </w:rPr>
          <w:t>www.agro.gov.az</w:t>
        </w:r>
      </w:hyperlink>
      <w:r w:rsidR="00C76BA3" w:rsidRPr="00015878">
        <w:rPr>
          <w:rFonts w:cs="Arial"/>
          <w:bCs/>
          <w:lang w:val="az-Latn-AZ"/>
        </w:rPr>
        <w:t xml:space="preserve">, </w:t>
      </w:r>
      <w:hyperlink r:id="rId7" w:history="1">
        <w:r w:rsidR="00C76BA3" w:rsidRPr="00015878">
          <w:rPr>
            <w:rStyle w:val="a5"/>
            <w:rFonts w:eastAsia="Calibri" w:cs="Arial"/>
            <w:bCs/>
            <w:color w:val="auto"/>
            <w:lang w:val="az-Latn-AZ"/>
          </w:rPr>
          <w:t>www.e-gov.az</w:t>
        </w:r>
      </w:hyperlink>
      <w:r w:rsidR="00C76BA3" w:rsidRPr="00015878">
        <w:rPr>
          <w:rFonts w:cs="Arial"/>
          <w:bCs/>
          <w:lang w:val="az-Latn-AZ"/>
        </w:rPr>
        <w:t xml:space="preserve">, </w:t>
      </w:r>
      <w:hyperlink r:id="rId8" w:history="1">
        <w:r w:rsidR="00B9533C" w:rsidRPr="00015878">
          <w:rPr>
            <w:rStyle w:val="a5"/>
            <w:rFonts w:cs="Arial"/>
            <w:bCs/>
            <w:color w:val="auto"/>
            <w:lang w:val="az-Latn-AZ"/>
          </w:rPr>
          <w:t>www.e-xidmetler.agro.gov.az</w:t>
        </w:r>
      </w:hyperlink>
      <w:r w:rsidR="009E22CB" w:rsidRPr="00015878">
        <w:rPr>
          <w:rFonts w:cs="Arial"/>
          <w:bCs/>
          <w:lang w:val="az-Latn-AZ"/>
        </w:rPr>
        <w:t>,</w:t>
      </w:r>
      <w:r w:rsidR="00B9533C" w:rsidRPr="00015878">
        <w:rPr>
          <w:rFonts w:cs="Arial"/>
          <w:bCs/>
          <w:lang w:val="az-Latn-AZ"/>
        </w:rPr>
        <w:t xml:space="preserve"> www.dfnx.gov.az</w:t>
      </w:r>
    </w:p>
    <w:p w:rsidR="00C76BA3" w:rsidRPr="00015878" w:rsidRDefault="00C76BA3" w:rsidP="00C76BA3">
      <w:pPr>
        <w:tabs>
          <w:tab w:val="left" w:pos="1134"/>
          <w:tab w:val="left" w:pos="1985"/>
        </w:tabs>
        <w:rPr>
          <w:rFonts w:cs="Arial"/>
          <w:bCs/>
          <w:lang w:val="az-Latn-AZ"/>
        </w:rPr>
      </w:pPr>
      <w:r w:rsidRPr="00015878">
        <w:rPr>
          <w:rFonts w:cs="Arial"/>
          <w:b/>
          <w:bCs/>
          <w:lang w:val="az-Latn-AZ"/>
        </w:rPr>
        <w:t>2.5. Elektron xidmət barədə məlumatlandırma:</w:t>
      </w:r>
    </w:p>
    <w:p w:rsidR="00C76BA3" w:rsidRPr="00015878" w:rsidRDefault="00015878" w:rsidP="00C76BA3">
      <w:pPr>
        <w:tabs>
          <w:tab w:val="left" w:pos="1134"/>
          <w:tab w:val="left" w:pos="1985"/>
        </w:tabs>
        <w:ind w:left="-567"/>
        <w:rPr>
          <w:rFonts w:cs="Arial"/>
          <w:bCs/>
          <w:lang w:val="az-Latn-AZ"/>
        </w:rPr>
      </w:pPr>
      <w:hyperlink r:id="rId9" w:history="1">
        <w:r w:rsidR="00C76BA3" w:rsidRPr="00015878">
          <w:rPr>
            <w:rStyle w:val="a5"/>
            <w:rFonts w:eastAsia="Calibri" w:cs="Arial"/>
            <w:bCs/>
            <w:color w:val="auto"/>
            <w:lang w:val="az-Latn-AZ"/>
          </w:rPr>
          <w:t>www.agro.gov.az</w:t>
        </w:r>
      </w:hyperlink>
      <w:r w:rsidR="00C76BA3" w:rsidRPr="00015878">
        <w:rPr>
          <w:rFonts w:cs="Arial"/>
          <w:bCs/>
          <w:lang w:val="az-Latn-AZ"/>
        </w:rPr>
        <w:t xml:space="preserve">, </w:t>
      </w:r>
      <w:hyperlink r:id="rId10" w:history="1">
        <w:r w:rsidR="00C76BA3" w:rsidRPr="00015878">
          <w:rPr>
            <w:rStyle w:val="a5"/>
            <w:rFonts w:eastAsia="Calibri" w:cs="Arial"/>
            <w:bCs/>
            <w:color w:val="auto"/>
            <w:lang w:val="az-Latn-AZ"/>
          </w:rPr>
          <w:t>www.e-gov.az</w:t>
        </w:r>
      </w:hyperlink>
      <w:r w:rsidR="00C76BA3" w:rsidRPr="00015878">
        <w:rPr>
          <w:rFonts w:cs="Arial"/>
          <w:bCs/>
          <w:lang w:val="az-Latn-AZ"/>
        </w:rPr>
        <w:t xml:space="preserve">, </w:t>
      </w:r>
      <w:r w:rsidR="009E22CB" w:rsidRPr="00015878">
        <w:rPr>
          <w:rFonts w:cs="Arial"/>
          <w:bCs/>
          <w:lang w:val="az-Latn-AZ"/>
        </w:rPr>
        <w:t>www.e-xidmetler.agro.gov.az,</w:t>
      </w:r>
      <w:r w:rsidR="00B9533C" w:rsidRPr="00015878">
        <w:rPr>
          <w:rFonts w:cs="Arial"/>
          <w:bCs/>
          <w:lang w:val="az-Latn-AZ"/>
        </w:rPr>
        <w:t xml:space="preserve"> www.dfnx.gov.az</w:t>
      </w:r>
    </w:p>
    <w:p w:rsidR="00B9533C" w:rsidRPr="00015878" w:rsidRDefault="00C76BA3" w:rsidP="00B9533C">
      <w:pPr>
        <w:tabs>
          <w:tab w:val="left" w:pos="1134"/>
          <w:tab w:val="left" w:pos="1985"/>
        </w:tabs>
        <w:ind w:left="-567"/>
        <w:rPr>
          <w:rFonts w:cs="Arial"/>
          <w:b/>
          <w:bCs/>
          <w:lang w:val="en-US"/>
        </w:rPr>
      </w:pPr>
      <w:r w:rsidRPr="00015878">
        <w:rPr>
          <w:rFonts w:cs="Arial"/>
          <w:bCs/>
          <w:lang w:val="az-Latn-AZ"/>
        </w:rPr>
        <w:t xml:space="preserve">       e-mail: </w:t>
      </w:r>
      <w:hyperlink r:id="rId11" w:history="1">
        <w:r w:rsidR="00B9533C" w:rsidRPr="00015878">
          <w:rPr>
            <w:rStyle w:val="a5"/>
            <w:rFonts w:cs="Arial"/>
            <w:bCs/>
            <w:color w:val="auto"/>
            <w:lang w:val="az-Latn-AZ"/>
          </w:rPr>
          <w:t>web@agro.gov.az</w:t>
        </w:r>
      </w:hyperlink>
      <w:r w:rsidR="009E22CB" w:rsidRPr="00015878">
        <w:rPr>
          <w:rStyle w:val="a5"/>
          <w:rFonts w:cs="Arial"/>
          <w:bCs/>
          <w:color w:val="auto"/>
          <w:lang w:val="az-Latn-AZ"/>
        </w:rPr>
        <w:t>,</w:t>
      </w:r>
      <w:r w:rsidR="00B9533C" w:rsidRPr="00015878">
        <w:rPr>
          <w:rFonts w:cs="Arial"/>
          <w:bCs/>
          <w:lang w:val="az-Latn-AZ"/>
        </w:rPr>
        <w:t xml:space="preserve"> dfnx@dfnx.gov.az</w:t>
      </w:r>
    </w:p>
    <w:p w:rsidR="00C76BA3" w:rsidRPr="00015878" w:rsidRDefault="00C76BA3" w:rsidP="00C76BA3">
      <w:pPr>
        <w:tabs>
          <w:tab w:val="left" w:pos="1134"/>
          <w:tab w:val="left" w:pos="1985"/>
        </w:tabs>
        <w:ind w:left="-567"/>
        <w:rPr>
          <w:rFonts w:cs="Arial"/>
          <w:bCs/>
          <w:lang w:val="en-US"/>
        </w:rPr>
      </w:pPr>
    </w:p>
    <w:p w:rsidR="00B9533C" w:rsidRPr="00015878" w:rsidRDefault="00C76BA3" w:rsidP="00B9533C">
      <w:pPr>
        <w:tabs>
          <w:tab w:val="left" w:pos="1134"/>
          <w:tab w:val="left" w:pos="1985"/>
        </w:tabs>
        <w:ind w:left="-567"/>
        <w:rPr>
          <w:rFonts w:cs="Arial"/>
          <w:b/>
          <w:bCs/>
          <w:lang w:val="az-Latn-AZ"/>
        </w:rPr>
      </w:pPr>
      <w:r w:rsidRPr="00015878">
        <w:rPr>
          <w:rFonts w:cs="Arial"/>
          <w:bCs/>
          <w:lang w:val="az-Latn-AZ"/>
        </w:rPr>
        <w:t xml:space="preserve">       Telefon: (012) 493-41-49</w:t>
      </w:r>
      <w:r w:rsidR="00B9533C" w:rsidRPr="00015878">
        <w:rPr>
          <w:rFonts w:cs="Arial"/>
          <w:bCs/>
          <w:lang w:val="az-Latn-AZ"/>
        </w:rPr>
        <w:t>,</w:t>
      </w:r>
      <w:r w:rsidR="00B9533C" w:rsidRPr="00015878">
        <w:rPr>
          <w:rFonts w:cs="Arial"/>
          <w:b/>
          <w:bCs/>
          <w:lang w:val="az-Latn-AZ"/>
        </w:rPr>
        <w:t xml:space="preserve"> </w:t>
      </w:r>
      <w:r w:rsidR="00B9533C" w:rsidRPr="00015878">
        <w:rPr>
          <w:rFonts w:cs="Arial"/>
          <w:bCs/>
          <w:lang w:val="az-Latn-AZ"/>
        </w:rPr>
        <w:t>(012) 562-87-44</w:t>
      </w:r>
    </w:p>
    <w:p w:rsidR="00C76BA3" w:rsidRPr="00015878" w:rsidRDefault="00C76BA3" w:rsidP="00C76BA3">
      <w:pPr>
        <w:tabs>
          <w:tab w:val="left" w:pos="1134"/>
          <w:tab w:val="left" w:pos="1985"/>
        </w:tabs>
        <w:ind w:left="-567"/>
        <w:rPr>
          <w:rFonts w:cs="Arial"/>
          <w:bCs/>
          <w:lang w:val="az-Latn-AZ"/>
        </w:rPr>
      </w:pPr>
    </w:p>
    <w:p w:rsidR="00C76BA3" w:rsidRPr="00015878" w:rsidRDefault="00C76BA3" w:rsidP="00C76BA3">
      <w:pPr>
        <w:tabs>
          <w:tab w:val="left" w:pos="1134"/>
          <w:tab w:val="left" w:pos="1985"/>
        </w:tabs>
        <w:ind w:left="720" w:firstLine="0"/>
        <w:rPr>
          <w:rFonts w:cs="Arial"/>
          <w:b/>
          <w:bCs/>
          <w:lang w:val="az-Latn-AZ"/>
        </w:rPr>
      </w:pPr>
      <w:r w:rsidRPr="00015878">
        <w:rPr>
          <w:rFonts w:cs="Arial"/>
          <w:b/>
          <w:bCs/>
          <w:lang w:val="az-Latn-AZ"/>
        </w:rPr>
        <w:t>2.6. Elektron xidmətin göstərilməsi üçün tələb olunan sənədlər və onların təqdim olunma forması:</w:t>
      </w:r>
    </w:p>
    <w:p w:rsidR="00C76BA3" w:rsidRPr="00015878" w:rsidRDefault="00C76BA3" w:rsidP="00C76BA3">
      <w:pPr>
        <w:pStyle w:val="a3"/>
        <w:spacing w:before="0" w:beforeAutospacing="0" w:after="0" w:afterAutospacing="0"/>
        <w:jc w:val="both"/>
        <w:rPr>
          <w:rFonts w:ascii="Arial" w:hAnsi="Arial" w:cs="Arial"/>
          <w:lang w:val="az-Latn-AZ"/>
        </w:rPr>
      </w:pPr>
      <w:r w:rsidRPr="00015878">
        <w:rPr>
          <w:rFonts w:ascii="Arial" w:hAnsi="Arial" w:cs="Arial"/>
          <w:lang w:val="az-Latn-AZ"/>
        </w:rPr>
        <w:t xml:space="preserve">          Tələb olunan sənədlərin surətləri skan edilmiş formada təqdim edilir.</w:t>
      </w:r>
    </w:p>
    <w:p w:rsidR="00C76BA3" w:rsidRPr="00015878" w:rsidRDefault="00C76BA3" w:rsidP="00C76BA3">
      <w:pPr>
        <w:pStyle w:val="a3"/>
        <w:spacing w:before="0" w:beforeAutospacing="0" w:after="0" w:afterAutospacing="0"/>
        <w:jc w:val="center"/>
        <w:rPr>
          <w:rFonts w:ascii="Arial" w:hAnsi="Arial" w:cs="Arial"/>
          <w:b/>
          <w:lang w:val="az-Latn-AZ"/>
        </w:rPr>
      </w:pPr>
    </w:p>
    <w:p w:rsidR="009E22CB" w:rsidRPr="00015878" w:rsidRDefault="00C76BA3" w:rsidP="00C76BA3">
      <w:pPr>
        <w:pStyle w:val="a6"/>
        <w:widowControl w:val="0"/>
        <w:numPr>
          <w:ilvl w:val="0"/>
          <w:numId w:val="4"/>
        </w:numPr>
        <w:shd w:val="clear" w:color="auto" w:fill="FFFFFF"/>
        <w:autoSpaceDE w:val="0"/>
        <w:autoSpaceDN w:val="0"/>
        <w:adjustRightInd w:val="0"/>
        <w:spacing w:after="0"/>
        <w:rPr>
          <w:rFonts w:ascii="Arial" w:hAnsi="Arial" w:cs="Arial"/>
          <w:sz w:val="24"/>
          <w:szCs w:val="24"/>
          <w:lang w:val="az-Latn-AZ"/>
        </w:rPr>
      </w:pPr>
      <w:r w:rsidRPr="00015878">
        <w:rPr>
          <w:rFonts w:ascii="Arial" w:hAnsi="Arial" w:cs="Arial"/>
          <w:sz w:val="24"/>
          <w:szCs w:val="24"/>
          <w:lang w:val="az-Latn-AZ"/>
        </w:rPr>
        <w:t>Ərizə</w:t>
      </w:r>
      <w:r w:rsidR="00257211" w:rsidRPr="00015878">
        <w:rPr>
          <w:rFonts w:ascii="Arial" w:hAnsi="Arial" w:cs="Arial"/>
          <w:sz w:val="24"/>
          <w:szCs w:val="24"/>
          <w:lang w:val="az-Latn-AZ"/>
        </w:rPr>
        <w:t>;</w:t>
      </w:r>
    </w:p>
    <w:p w:rsidR="00C76BA3" w:rsidRPr="00015878" w:rsidRDefault="00F142E0" w:rsidP="00C76BA3">
      <w:pPr>
        <w:pStyle w:val="a6"/>
        <w:widowControl w:val="0"/>
        <w:numPr>
          <w:ilvl w:val="0"/>
          <w:numId w:val="4"/>
        </w:numPr>
        <w:shd w:val="clear" w:color="auto" w:fill="FFFFFF"/>
        <w:autoSpaceDE w:val="0"/>
        <w:autoSpaceDN w:val="0"/>
        <w:adjustRightInd w:val="0"/>
        <w:spacing w:after="0"/>
        <w:rPr>
          <w:rFonts w:ascii="Arial" w:hAnsi="Arial" w:cs="Arial"/>
          <w:sz w:val="24"/>
          <w:szCs w:val="24"/>
          <w:lang w:val="az-Latn-AZ"/>
        </w:rPr>
      </w:pPr>
      <w:r w:rsidRPr="00015878">
        <w:rPr>
          <w:rFonts w:ascii="Arial" w:hAnsi="Arial" w:cs="Arial"/>
          <w:sz w:val="24"/>
          <w:szCs w:val="24"/>
          <w:lang w:val="az-Latn-AZ"/>
        </w:rPr>
        <w:lastRenderedPageBreak/>
        <w:t xml:space="preserve">Pestisidlər, bioloji preparatlar və aqrokimyəvi maddələrin (bundan sonra - </w:t>
      </w:r>
      <w:r w:rsidRPr="00015878">
        <w:rPr>
          <w:rFonts w:ascii="Arial" w:hAnsi="Arial" w:cs="Arial"/>
          <w:spacing w:val="2"/>
          <w:sz w:val="24"/>
          <w:szCs w:val="24"/>
          <w:lang w:val="az-Latn-AZ"/>
        </w:rPr>
        <w:t xml:space="preserve">preparatlar) idxalı </w:t>
      </w:r>
      <w:r w:rsidR="00257211" w:rsidRPr="00015878">
        <w:rPr>
          <w:rFonts w:ascii="Arial" w:hAnsi="Arial" w:cs="Arial"/>
          <w:spacing w:val="2"/>
          <w:sz w:val="24"/>
          <w:szCs w:val="24"/>
          <w:lang w:val="az-Latn-AZ"/>
        </w:rPr>
        <w:t xml:space="preserve">üçün fəaliyyət növünə verilmiş </w:t>
      </w:r>
      <w:r w:rsidR="00C76BA3" w:rsidRPr="00015878">
        <w:rPr>
          <w:rFonts w:ascii="Arial" w:hAnsi="Arial" w:cs="Arial"/>
          <w:sz w:val="24"/>
          <w:szCs w:val="24"/>
          <w:lang w:val="az-Latn-AZ"/>
        </w:rPr>
        <w:t>lisenziya</w:t>
      </w:r>
      <w:r w:rsidR="00257211" w:rsidRPr="00015878">
        <w:rPr>
          <w:rFonts w:ascii="Arial" w:hAnsi="Arial" w:cs="Arial"/>
          <w:sz w:val="24"/>
          <w:szCs w:val="24"/>
          <w:lang w:val="az-Latn-AZ"/>
        </w:rPr>
        <w:t>nın sürəti;</w:t>
      </w:r>
    </w:p>
    <w:p w:rsidR="00C76BA3" w:rsidRPr="00015878" w:rsidRDefault="00257211" w:rsidP="00C76BA3">
      <w:pPr>
        <w:pStyle w:val="a6"/>
        <w:numPr>
          <w:ilvl w:val="0"/>
          <w:numId w:val="4"/>
        </w:numPr>
        <w:rPr>
          <w:rFonts w:ascii="Arial" w:hAnsi="Arial" w:cs="Arial"/>
          <w:sz w:val="24"/>
          <w:szCs w:val="24"/>
          <w:lang w:val="az-Latn-AZ"/>
        </w:rPr>
      </w:pPr>
      <w:r w:rsidRPr="00015878">
        <w:rPr>
          <w:rFonts w:ascii="Arial" w:hAnsi="Arial" w:cs="Arial"/>
          <w:sz w:val="24"/>
          <w:szCs w:val="24"/>
          <w:lang w:val="az-Latn-AZ"/>
        </w:rPr>
        <w:t>P</w:t>
      </w:r>
      <w:r w:rsidR="00C76BA3" w:rsidRPr="00015878">
        <w:rPr>
          <w:rFonts w:ascii="Arial" w:hAnsi="Arial" w:cs="Arial"/>
          <w:sz w:val="24"/>
          <w:szCs w:val="24"/>
          <w:lang w:val="az-Latn-AZ"/>
        </w:rPr>
        <w:t>reparat</w:t>
      </w:r>
      <w:r w:rsidRPr="00015878">
        <w:rPr>
          <w:rFonts w:ascii="Arial" w:hAnsi="Arial" w:cs="Arial"/>
          <w:sz w:val="24"/>
          <w:szCs w:val="24"/>
          <w:lang w:val="az-Latn-AZ"/>
        </w:rPr>
        <w:t xml:space="preserve">ların dövlət </w:t>
      </w:r>
      <w:r w:rsidR="00C76BA3" w:rsidRPr="00015878">
        <w:rPr>
          <w:rFonts w:ascii="Arial" w:hAnsi="Arial" w:cs="Arial"/>
          <w:sz w:val="24"/>
          <w:szCs w:val="24"/>
          <w:lang w:val="az-Latn-AZ"/>
        </w:rPr>
        <w:t>qeydiyyat</w:t>
      </w:r>
      <w:r w:rsidRPr="00015878">
        <w:rPr>
          <w:rFonts w:ascii="Arial" w:hAnsi="Arial" w:cs="Arial"/>
          <w:sz w:val="24"/>
          <w:szCs w:val="24"/>
          <w:lang w:val="az-Latn-AZ"/>
        </w:rPr>
        <w:t xml:space="preserve">ı haqqında </w:t>
      </w:r>
      <w:r w:rsidR="00C76BA3" w:rsidRPr="00015878">
        <w:rPr>
          <w:rFonts w:ascii="Arial" w:hAnsi="Arial" w:cs="Arial"/>
          <w:sz w:val="24"/>
          <w:szCs w:val="24"/>
          <w:lang w:val="az-Latn-AZ"/>
        </w:rPr>
        <w:t>şəhadətnamə</w:t>
      </w:r>
      <w:r w:rsidRPr="00015878">
        <w:rPr>
          <w:rFonts w:ascii="Arial" w:hAnsi="Arial" w:cs="Arial"/>
          <w:sz w:val="24"/>
          <w:szCs w:val="24"/>
          <w:lang w:val="az-Latn-AZ"/>
        </w:rPr>
        <w:t>nin surəti;</w:t>
      </w:r>
    </w:p>
    <w:p w:rsidR="00C76BA3" w:rsidRPr="00015878" w:rsidRDefault="00C76BA3" w:rsidP="00C76BA3">
      <w:pPr>
        <w:pStyle w:val="a6"/>
        <w:numPr>
          <w:ilvl w:val="0"/>
          <w:numId w:val="4"/>
        </w:numPr>
        <w:rPr>
          <w:rFonts w:ascii="Arial" w:hAnsi="Arial" w:cs="Arial"/>
          <w:sz w:val="24"/>
          <w:szCs w:val="24"/>
          <w:lang w:val="az-Latn-AZ"/>
        </w:rPr>
      </w:pPr>
      <w:r w:rsidRPr="00015878">
        <w:rPr>
          <w:rFonts w:ascii="Arial" w:hAnsi="Arial" w:cs="Arial"/>
          <w:sz w:val="24"/>
          <w:szCs w:val="24"/>
          <w:lang w:val="az-Latn-AZ"/>
        </w:rPr>
        <w:t>keyfiyyət sertifikatı</w:t>
      </w:r>
      <w:r w:rsidR="00257211" w:rsidRPr="00015878">
        <w:rPr>
          <w:rFonts w:ascii="Arial" w:hAnsi="Arial" w:cs="Arial"/>
          <w:sz w:val="24"/>
          <w:szCs w:val="24"/>
          <w:lang w:val="az-Latn-AZ"/>
        </w:rPr>
        <w:t>;</w:t>
      </w:r>
    </w:p>
    <w:p w:rsidR="00C76BA3" w:rsidRPr="00015878" w:rsidRDefault="00C76BA3" w:rsidP="00C76BA3">
      <w:pPr>
        <w:pStyle w:val="a6"/>
        <w:numPr>
          <w:ilvl w:val="0"/>
          <w:numId w:val="4"/>
        </w:numPr>
        <w:rPr>
          <w:rFonts w:ascii="Arial" w:hAnsi="Arial" w:cs="Arial"/>
          <w:sz w:val="24"/>
          <w:szCs w:val="24"/>
          <w:lang w:val="az-Latn-AZ"/>
        </w:rPr>
      </w:pPr>
      <w:r w:rsidRPr="00015878">
        <w:rPr>
          <w:rFonts w:ascii="Arial" w:hAnsi="Arial" w:cs="Arial"/>
          <w:sz w:val="24"/>
          <w:szCs w:val="24"/>
          <w:lang w:val="az-Latn-AZ"/>
        </w:rPr>
        <w:t>mənşə sertifikatı</w:t>
      </w:r>
      <w:r w:rsidR="00257211" w:rsidRPr="00015878">
        <w:rPr>
          <w:rFonts w:ascii="Arial" w:hAnsi="Arial" w:cs="Arial"/>
          <w:sz w:val="24"/>
          <w:szCs w:val="24"/>
          <w:lang w:val="az-Latn-AZ"/>
        </w:rPr>
        <w:t>;</w:t>
      </w:r>
    </w:p>
    <w:p w:rsidR="009E22CB" w:rsidRPr="00015878" w:rsidRDefault="009E22CB" w:rsidP="009E22CB">
      <w:pPr>
        <w:pStyle w:val="a6"/>
        <w:numPr>
          <w:ilvl w:val="0"/>
          <w:numId w:val="4"/>
        </w:numPr>
        <w:rPr>
          <w:rFonts w:ascii="Arial" w:hAnsi="Arial" w:cs="Arial"/>
          <w:sz w:val="24"/>
          <w:szCs w:val="24"/>
          <w:lang w:val="az-Latn-AZ"/>
        </w:rPr>
      </w:pPr>
      <w:r w:rsidRPr="00015878">
        <w:rPr>
          <w:rFonts w:ascii="Arial" w:hAnsi="Arial" w:cs="Arial"/>
          <w:sz w:val="24"/>
          <w:szCs w:val="24"/>
          <w:lang w:val="az-Latn-AZ"/>
        </w:rPr>
        <w:t>yükün müşayətedici sənədlədi - invoys</w:t>
      </w:r>
    </w:p>
    <w:p w:rsidR="009E22CB" w:rsidRPr="00015878" w:rsidRDefault="009E22CB" w:rsidP="009E22CB">
      <w:pPr>
        <w:pStyle w:val="a6"/>
        <w:numPr>
          <w:ilvl w:val="0"/>
          <w:numId w:val="4"/>
        </w:numPr>
        <w:rPr>
          <w:rFonts w:ascii="Arial" w:hAnsi="Arial" w:cs="Arial"/>
          <w:sz w:val="24"/>
          <w:szCs w:val="24"/>
          <w:lang w:val="az-Latn-AZ"/>
        </w:rPr>
      </w:pPr>
      <w:r w:rsidRPr="00015878">
        <w:rPr>
          <w:rFonts w:ascii="Arial" w:hAnsi="Arial" w:cs="Arial"/>
          <w:sz w:val="24"/>
          <w:szCs w:val="24"/>
          <w:lang w:val="az-Latn-AZ"/>
        </w:rPr>
        <w:t>yükün müşayətedici invoys sənədi - SMR</w:t>
      </w:r>
    </w:p>
    <w:p w:rsidR="009E22CB" w:rsidRPr="00015878" w:rsidRDefault="009E22CB" w:rsidP="009E22CB">
      <w:pPr>
        <w:pStyle w:val="a6"/>
        <w:ind w:left="1428"/>
        <w:rPr>
          <w:rFonts w:ascii="Arial" w:hAnsi="Arial" w:cs="Arial"/>
          <w:sz w:val="24"/>
          <w:szCs w:val="24"/>
          <w:lang w:val="az-Latn-AZ"/>
        </w:rPr>
      </w:pPr>
    </w:p>
    <w:p w:rsidR="00F142E0" w:rsidRPr="00015878" w:rsidRDefault="00F142E0" w:rsidP="00F142E0">
      <w:pPr>
        <w:pStyle w:val="a3"/>
        <w:spacing w:before="0" w:beforeAutospacing="0" w:after="0" w:afterAutospacing="0"/>
        <w:ind w:left="1068"/>
        <w:rPr>
          <w:rFonts w:ascii="Arial" w:hAnsi="Arial" w:cs="Arial"/>
          <w:lang w:val="az-Latn-AZ"/>
        </w:rPr>
      </w:pPr>
      <w:r w:rsidRPr="00015878">
        <w:rPr>
          <w:rFonts w:ascii="Arial" w:hAnsi="Arial" w:cs="Arial"/>
          <w:spacing w:val="7"/>
          <w:lang w:val="az-Latn-AZ"/>
        </w:rPr>
        <w:t>Ərizədə aşağıdakı məlumatlar göstərilməlidir:</w:t>
      </w:r>
      <w:r w:rsidRPr="00015878">
        <w:rPr>
          <w:rFonts w:ascii="Arial" w:hAnsi="Arial" w:cs="Arial"/>
          <w:spacing w:val="7"/>
          <w:lang w:val="az-Latn-AZ"/>
        </w:rPr>
        <w:tab/>
      </w:r>
      <w:r w:rsidRPr="00015878">
        <w:rPr>
          <w:rFonts w:ascii="Arial" w:hAnsi="Arial" w:cs="Arial"/>
          <w:lang w:val="az-Latn-AZ"/>
        </w:rPr>
        <w:tab/>
      </w:r>
    </w:p>
    <w:p w:rsidR="00F142E0" w:rsidRPr="00015878" w:rsidRDefault="00F142E0" w:rsidP="00F142E0">
      <w:pPr>
        <w:pStyle w:val="a3"/>
        <w:widowControl w:val="0"/>
        <w:numPr>
          <w:ilvl w:val="0"/>
          <w:numId w:val="4"/>
        </w:numPr>
        <w:shd w:val="clear" w:color="auto" w:fill="FFFFFF"/>
        <w:autoSpaceDE w:val="0"/>
        <w:autoSpaceDN w:val="0"/>
        <w:adjustRightInd w:val="0"/>
        <w:spacing w:before="0" w:beforeAutospacing="0" w:after="0" w:afterAutospacing="0"/>
        <w:rPr>
          <w:rFonts w:ascii="Arial" w:hAnsi="Arial" w:cs="Arial"/>
          <w:spacing w:val="2"/>
          <w:lang w:val="az-Latn-AZ"/>
        </w:rPr>
      </w:pPr>
      <w:r w:rsidRPr="00015878">
        <w:rPr>
          <w:rFonts w:ascii="Arial" w:hAnsi="Arial" w:cs="Arial"/>
          <w:lang w:val="az-Latn-AZ"/>
        </w:rPr>
        <w:t xml:space="preserve">Pestisidlər, bioloji preparatlar və aqrokimyəvi maddələrin (bundan sonra - </w:t>
      </w:r>
      <w:r w:rsidRPr="00015878">
        <w:rPr>
          <w:rFonts w:ascii="Arial" w:hAnsi="Arial" w:cs="Arial"/>
          <w:spacing w:val="2"/>
          <w:lang w:val="az-Latn-AZ"/>
        </w:rPr>
        <w:t xml:space="preserve">preparatların) </w:t>
      </w:r>
      <w:r w:rsidRPr="00015878">
        <w:rPr>
          <w:rFonts w:ascii="Arial" w:hAnsi="Arial" w:cs="Arial"/>
          <w:spacing w:val="3"/>
          <w:lang w:val="az-Latn-AZ"/>
        </w:rPr>
        <w:t>adı və miqdarı;</w:t>
      </w:r>
    </w:p>
    <w:p w:rsidR="00F142E0" w:rsidRPr="00015878" w:rsidRDefault="00F142E0" w:rsidP="00F142E0">
      <w:pPr>
        <w:pStyle w:val="a6"/>
        <w:widowControl w:val="0"/>
        <w:numPr>
          <w:ilvl w:val="0"/>
          <w:numId w:val="4"/>
        </w:numPr>
        <w:shd w:val="clear" w:color="auto" w:fill="FFFFFF"/>
        <w:autoSpaceDE w:val="0"/>
        <w:autoSpaceDN w:val="0"/>
        <w:adjustRightInd w:val="0"/>
        <w:rPr>
          <w:rFonts w:ascii="Arial" w:hAnsi="Arial" w:cs="Arial"/>
          <w:spacing w:val="2"/>
          <w:sz w:val="24"/>
          <w:szCs w:val="24"/>
          <w:lang w:val="az-Latn-AZ"/>
        </w:rPr>
      </w:pPr>
      <w:r w:rsidRPr="00015878">
        <w:rPr>
          <w:rFonts w:ascii="Arial" w:hAnsi="Arial" w:cs="Arial"/>
          <w:spacing w:val="2"/>
          <w:sz w:val="24"/>
          <w:szCs w:val="24"/>
          <w:lang w:val="az-Latn-AZ"/>
        </w:rPr>
        <w:t>istehsalçının adı;</w:t>
      </w:r>
    </w:p>
    <w:p w:rsidR="00F142E0" w:rsidRPr="00015878" w:rsidRDefault="00F142E0" w:rsidP="00F142E0">
      <w:pPr>
        <w:pStyle w:val="a6"/>
        <w:widowControl w:val="0"/>
        <w:numPr>
          <w:ilvl w:val="0"/>
          <w:numId w:val="4"/>
        </w:numPr>
        <w:shd w:val="clear" w:color="auto" w:fill="FFFFFF"/>
        <w:autoSpaceDE w:val="0"/>
        <w:autoSpaceDN w:val="0"/>
        <w:adjustRightInd w:val="0"/>
        <w:rPr>
          <w:rFonts w:ascii="Arial" w:hAnsi="Arial" w:cs="Arial"/>
          <w:spacing w:val="2"/>
          <w:sz w:val="24"/>
          <w:szCs w:val="24"/>
          <w:lang w:val="az-Latn-AZ"/>
        </w:rPr>
      </w:pPr>
      <w:r w:rsidRPr="00015878">
        <w:rPr>
          <w:rFonts w:ascii="Arial" w:hAnsi="Arial" w:cs="Arial"/>
          <w:spacing w:val="2"/>
          <w:sz w:val="24"/>
          <w:szCs w:val="24"/>
          <w:lang w:val="az-Latn-AZ"/>
        </w:rPr>
        <w:t>nəqliyyat vasitəsinin növü, gömrük rəsmiləşdirilməsi və təyinat yeri.</w:t>
      </w:r>
    </w:p>
    <w:p w:rsidR="00C76BA3" w:rsidRPr="00015878" w:rsidRDefault="00C76BA3" w:rsidP="00C76BA3">
      <w:pPr>
        <w:pStyle w:val="a6"/>
        <w:widowControl w:val="0"/>
        <w:shd w:val="clear" w:color="auto" w:fill="FFFFFF"/>
        <w:autoSpaceDE w:val="0"/>
        <w:autoSpaceDN w:val="0"/>
        <w:adjustRightInd w:val="0"/>
        <w:spacing w:after="0" w:line="240" w:lineRule="auto"/>
        <w:ind w:left="1440"/>
        <w:rPr>
          <w:rFonts w:ascii="Arial" w:hAnsi="Arial" w:cs="Arial"/>
          <w:b/>
          <w:sz w:val="24"/>
          <w:szCs w:val="24"/>
          <w:lang w:val="az-Latn-AZ"/>
        </w:rPr>
      </w:pPr>
    </w:p>
    <w:p w:rsidR="00C76BA3" w:rsidRPr="00015878" w:rsidRDefault="00C76BA3" w:rsidP="00C76BA3">
      <w:pPr>
        <w:widowControl w:val="0"/>
        <w:shd w:val="clear" w:color="auto" w:fill="FFFFFF"/>
        <w:autoSpaceDE w:val="0"/>
        <w:autoSpaceDN w:val="0"/>
        <w:adjustRightInd w:val="0"/>
        <w:ind w:firstLine="561"/>
        <w:rPr>
          <w:rFonts w:cs="Arial"/>
          <w:b/>
          <w:lang w:val="az-Latn-AZ"/>
        </w:rPr>
      </w:pPr>
      <w:r w:rsidRPr="00015878">
        <w:rPr>
          <w:rFonts w:cs="Arial"/>
          <w:b/>
          <w:lang w:val="az-Latn-AZ"/>
        </w:rPr>
        <w:t>3. Elektron xidmətin göstərilməsi üçün inzibati prosedurlar</w:t>
      </w:r>
    </w:p>
    <w:p w:rsidR="00C76BA3" w:rsidRPr="00015878" w:rsidRDefault="00C76BA3" w:rsidP="00C76BA3">
      <w:pPr>
        <w:pStyle w:val="a3"/>
        <w:spacing w:before="0" w:beforeAutospacing="0" w:after="0" w:afterAutospacing="0"/>
        <w:jc w:val="both"/>
        <w:rPr>
          <w:rFonts w:ascii="Arial" w:hAnsi="Arial" w:cs="Arial"/>
          <w:b/>
          <w:lang w:val="az-Latn-AZ"/>
        </w:rPr>
      </w:pPr>
      <w:r w:rsidRPr="00015878">
        <w:rPr>
          <w:rFonts w:ascii="Arial" w:hAnsi="Arial" w:cs="Arial"/>
          <w:b/>
          <w:lang w:val="az-Latn-AZ"/>
        </w:rPr>
        <w:tab/>
        <w:t>3.1. İnteraktiv elektron xidmətlər uçun sorğu:</w:t>
      </w:r>
    </w:p>
    <w:p w:rsidR="00C76BA3" w:rsidRPr="00015878" w:rsidRDefault="00C76BA3" w:rsidP="00C76BA3">
      <w:pPr>
        <w:rPr>
          <w:rStyle w:val="a4"/>
          <w:rFonts w:cs="Arial"/>
          <w:b/>
          <w:i w:val="0"/>
          <w:iCs w:val="0"/>
          <w:lang w:val="az-Latn-AZ"/>
        </w:rPr>
      </w:pPr>
      <w:r w:rsidRPr="00015878">
        <w:rPr>
          <w:rFonts w:cs="Arial"/>
          <w:b/>
          <w:lang w:val="az-Latn-AZ"/>
        </w:rPr>
        <w:tab/>
      </w:r>
      <w:r w:rsidRPr="00015878">
        <w:rPr>
          <w:rStyle w:val="a4"/>
          <w:rFonts w:cs="Arial"/>
          <w:b/>
          <w:lang w:val="az-Latn-AZ"/>
        </w:rPr>
        <w:t>3.1.1.</w:t>
      </w:r>
      <w:r w:rsidRPr="00015878">
        <w:rPr>
          <w:rFonts w:cs="Arial"/>
          <w:lang w:val="az-Latn-AZ"/>
        </w:rPr>
        <w:t>İstifadəçi inzibati reqlamentin 2.4-cü bəndində göstərilən internet ünvanlara daxil olaraq “</w:t>
      </w:r>
      <w:r w:rsidRPr="00015878">
        <w:rPr>
          <w:rFonts w:cs="Arial"/>
          <w:bCs/>
          <w:lang w:val="az-Latn-AZ"/>
        </w:rPr>
        <w:t>p</w:t>
      </w:r>
      <w:r w:rsidRPr="00015878">
        <w:rPr>
          <w:rFonts w:cs="Arial"/>
          <w:lang w:val="az-Latn-AZ"/>
        </w:rPr>
        <w:t xml:space="preserve">estisidlərin, bioloji preparatların və aqrokimyəvi maddələrin idxalı üçün </w:t>
      </w:r>
      <w:r w:rsidRPr="00015878">
        <w:rPr>
          <w:rFonts w:cs="Arial"/>
          <w:bCs/>
          <w:lang w:val="az-Latn-AZ"/>
        </w:rPr>
        <w:t>müraciətin və sənədlərin qəbulu” xidmətini seçir, həmin  xidmət üzrə açılan müraciət formasını doldurur və bu inzibati reqlamentin 2.6-cı bəndində göstərilən sənədlərin skan olunmuş surətlərini əlavə edərək göndərir.</w:t>
      </w:r>
    </w:p>
    <w:p w:rsidR="00C76BA3" w:rsidRPr="00015878" w:rsidRDefault="00C76BA3" w:rsidP="00C76BA3">
      <w:pPr>
        <w:tabs>
          <w:tab w:val="left" w:pos="360"/>
          <w:tab w:val="left" w:pos="567"/>
          <w:tab w:val="left" w:pos="1418"/>
          <w:tab w:val="left" w:pos="1701"/>
        </w:tabs>
        <w:rPr>
          <w:rFonts w:cs="Arial"/>
          <w:lang w:val="az-Latn-AZ"/>
        </w:rPr>
      </w:pPr>
      <w:r w:rsidRPr="00015878">
        <w:rPr>
          <w:rFonts w:cs="Arial"/>
          <w:b/>
          <w:lang w:val="az-Latn-AZ"/>
        </w:rPr>
        <w:t xml:space="preserve">3.1.2. Sorğunun qəbulu: </w:t>
      </w:r>
      <w:r w:rsidRPr="00015878">
        <w:rPr>
          <w:rFonts w:cs="Arial"/>
          <w:lang w:val="az-Latn-AZ"/>
        </w:rPr>
        <w:t>Sorğu inzibati reqlamentin 2.4-cü bəndində göstərilən internet ünvanlara daxil olduğu tarixdə qeydə alınır və bu barədə dərhal istifadəçinin elektron poçt ünvanına bildiriş göndərilir. Sorğunun sonrakı icrası ilə bağlı istifadəçiyə bildiriş göndərilir.</w:t>
      </w:r>
    </w:p>
    <w:p w:rsidR="00C76BA3" w:rsidRPr="00015878" w:rsidRDefault="00C76BA3" w:rsidP="00C76BA3">
      <w:pPr>
        <w:pStyle w:val="a3"/>
        <w:spacing w:before="0" w:beforeAutospacing="0" w:after="0" w:afterAutospacing="0"/>
        <w:jc w:val="both"/>
        <w:rPr>
          <w:rFonts w:ascii="Arial" w:hAnsi="Arial" w:cs="Arial"/>
          <w:b/>
          <w:lang w:val="az-Latn-AZ"/>
        </w:rPr>
      </w:pPr>
      <w:r w:rsidRPr="00015878">
        <w:rPr>
          <w:rFonts w:ascii="Arial" w:hAnsi="Arial" w:cs="Arial"/>
          <w:b/>
          <w:lang w:val="az-Latn-AZ"/>
        </w:rPr>
        <w:tab/>
        <w:t>3.2. Elektron xidmətin göstərilməsi və ya imtina edilməsi:</w:t>
      </w:r>
    </w:p>
    <w:p w:rsidR="00C76BA3" w:rsidRPr="00015878" w:rsidRDefault="00C76BA3" w:rsidP="00C76BA3">
      <w:pPr>
        <w:pStyle w:val="a3"/>
        <w:spacing w:before="0" w:beforeAutospacing="0" w:after="0" w:afterAutospacing="0"/>
        <w:jc w:val="both"/>
        <w:rPr>
          <w:rFonts w:ascii="Arial" w:hAnsi="Arial" w:cs="Arial"/>
          <w:b/>
          <w:lang w:val="az-Latn-AZ"/>
        </w:rPr>
      </w:pPr>
      <w:r w:rsidRPr="00015878">
        <w:rPr>
          <w:rFonts w:ascii="Arial" w:hAnsi="Arial" w:cs="Arial"/>
          <w:b/>
          <w:lang w:val="az-Latn-AZ"/>
        </w:rPr>
        <w:tab/>
        <w:t>3.2.1. Sorğunun yerinə yetirilməsindən imtina halları:</w:t>
      </w:r>
      <w:r w:rsidRPr="00015878">
        <w:rPr>
          <w:rFonts w:ascii="Arial" w:hAnsi="Arial" w:cs="Arial"/>
          <w:bCs/>
          <w:lang w:val="az-Latn-AZ"/>
        </w:rPr>
        <w:t>p</w:t>
      </w:r>
      <w:r w:rsidRPr="00015878">
        <w:rPr>
          <w:rFonts w:ascii="Arial" w:hAnsi="Arial" w:cs="Arial"/>
          <w:lang w:val="az-Latn-AZ"/>
        </w:rPr>
        <w:t>estisidlərin, bioloji preparatların və aqrokimyəvi maddələrin idxalı üçün təqdim olunansənədlərdə  çatışmazlıqlar  aşkar edildikdə sorğunun yerinə yetirilməsindən imtina edilir və imtina səbəbləri göstərilməklə 3 (üç) iş günü müddətində bu barədə  istifadəçinin elektron poçt ünvanına bildiriş göndərilir və ya yazılı  məlumat verilir.</w:t>
      </w:r>
    </w:p>
    <w:p w:rsidR="00C76BA3" w:rsidRPr="00015878" w:rsidRDefault="00C76BA3" w:rsidP="00C76BA3">
      <w:pPr>
        <w:pStyle w:val="a3"/>
        <w:spacing w:before="0" w:beforeAutospacing="0" w:after="0" w:afterAutospacing="0"/>
        <w:jc w:val="both"/>
        <w:rPr>
          <w:rFonts w:ascii="Arial" w:hAnsi="Arial" w:cs="Arial"/>
          <w:lang w:val="az-Latn-AZ"/>
        </w:rPr>
      </w:pPr>
      <w:r w:rsidRPr="00015878">
        <w:rPr>
          <w:rFonts w:ascii="Arial" w:hAnsi="Arial" w:cs="Arial"/>
          <w:b/>
          <w:lang w:val="az-Latn-AZ"/>
        </w:rPr>
        <w:tab/>
        <w:t xml:space="preserve">3.2.2. Sorğunun qəbulu: </w:t>
      </w:r>
      <w:r w:rsidRPr="00015878">
        <w:rPr>
          <w:rFonts w:ascii="Arial" w:hAnsi="Arial" w:cs="Arial"/>
          <w:lang w:val="az-Latn-AZ"/>
        </w:rPr>
        <w:t>Hüquqi və ya fiziki şəxslər tərəfindən 5 (beş) gün  müddətində  çatışmazlıqlar  aradan qaldırıldıqdan  sonra sənədlər yenidən  təqdim  olunur, nəticəsi barədə istifadəçiyə məlumat verilir və  müvafiq qərar qəbul edilir.</w:t>
      </w:r>
    </w:p>
    <w:p w:rsidR="00C76BA3" w:rsidRPr="00015878" w:rsidRDefault="00C76BA3" w:rsidP="00C76BA3">
      <w:pPr>
        <w:pStyle w:val="a3"/>
        <w:spacing w:before="0" w:beforeAutospacing="0" w:after="0" w:afterAutospacing="0"/>
        <w:jc w:val="both"/>
        <w:rPr>
          <w:rFonts w:ascii="Arial" w:hAnsi="Arial" w:cs="Arial"/>
          <w:b/>
          <w:lang w:val="az-Latn-AZ"/>
        </w:rPr>
      </w:pPr>
      <w:r w:rsidRPr="00015878">
        <w:rPr>
          <w:rFonts w:ascii="Arial" w:hAnsi="Arial" w:cs="Arial"/>
          <w:lang w:val="az-Latn-AZ"/>
        </w:rPr>
        <w:tab/>
      </w:r>
      <w:r w:rsidRPr="00015878">
        <w:rPr>
          <w:rFonts w:ascii="Arial" w:hAnsi="Arial" w:cs="Arial"/>
          <w:b/>
          <w:lang w:val="az-Latn-AZ"/>
        </w:rPr>
        <w:t>3.3. Sorğunun icrası:</w:t>
      </w:r>
    </w:p>
    <w:p w:rsidR="00C76BA3" w:rsidRPr="00015878" w:rsidRDefault="00C76BA3" w:rsidP="00C76BA3">
      <w:pPr>
        <w:pStyle w:val="a3"/>
        <w:spacing w:before="0" w:beforeAutospacing="0" w:after="0" w:afterAutospacing="0"/>
        <w:jc w:val="both"/>
        <w:rPr>
          <w:rFonts w:ascii="Arial" w:hAnsi="Arial" w:cs="Arial"/>
          <w:spacing w:val="3"/>
          <w:lang w:val="az-Latn-AZ"/>
        </w:rPr>
      </w:pPr>
      <w:r w:rsidRPr="00015878">
        <w:rPr>
          <w:rFonts w:ascii="Arial" w:hAnsi="Arial" w:cs="Arial"/>
          <w:b/>
          <w:lang w:val="az-Latn-AZ"/>
        </w:rPr>
        <w:tab/>
        <w:t xml:space="preserve">3.3.1. Ardıcıl hər bir inzibati əməliyyat, o cümlədən məsul şəxs haqqında məlumat: </w:t>
      </w:r>
      <w:r w:rsidRPr="00015878">
        <w:rPr>
          <w:rFonts w:ascii="Arial" w:eastAsia="MS Mincho" w:hAnsi="Arial" w:cs="Arial"/>
          <w:lang w:val="az-Latn-AZ"/>
        </w:rPr>
        <w:t xml:space="preserve">Müraciət və təqdim olunan sənədlər </w:t>
      </w:r>
      <w:r w:rsidRPr="00015878">
        <w:rPr>
          <w:rFonts w:ascii="Arial" w:hAnsi="Arial" w:cs="Arial"/>
          <w:spacing w:val="4"/>
          <w:lang w:val="az-Latn-AZ"/>
        </w:rPr>
        <w:t xml:space="preserve">Azərbaycan Respublikasının Kənd Təsərrüfatı Nazirliyi yanında Dövlət Fitosanitar Nəzarəti Xidmətində xüsusi </w:t>
      </w:r>
      <w:r w:rsidRPr="00015878">
        <w:rPr>
          <w:rFonts w:ascii="Arial" w:hAnsi="Arial" w:cs="Arial"/>
          <w:spacing w:val="3"/>
          <w:lang w:val="az-Latn-AZ"/>
        </w:rPr>
        <w:t>kitabda qeydə alınmaqla qəbul edilir.</w:t>
      </w:r>
    </w:p>
    <w:p w:rsidR="00C76BA3" w:rsidRPr="00015878" w:rsidRDefault="00C76BA3" w:rsidP="00C76BA3">
      <w:pPr>
        <w:widowControl w:val="0"/>
        <w:shd w:val="clear" w:color="auto" w:fill="FFFFFF"/>
        <w:tabs>
          <w:tab w:val="left" w:pos="672"/>
        </w:tabs>
        <w:autoSpaceDE w:val="0"/>
        <w:autoSpaceDN w:val="0"/>
        <w:adjustRightInd w:val="0"/>
        <w:ind w:firstLine="561"/>
        <w:rPr>
          <w:rFonts w:cs="Arial"/>
          <w:spacing w:val="2"/>
          <w:lang w:val="az-Latn-AZ"/>
        </w:rPr>
      </w:pPr>
      <w:r w:rsidRPr="00015878">
        <w:rPr>
          <w:rFonts w:cs="Arial"/>
          <w:spacing w:val="2"/>
          <w:lang w:val="az-Latn-AZ"/>
        </w:rPr>
        <w:t>Ərizənin qəbuledildiyindən</w:t>
      </w:r>
      <w:r w:rsidRPr="00015878">
        <w:rPr>
          <w:rFonts w:cs="Arial"/>
          <w:spacing w:val="4"/>
          <w:lang w:val="az-Latn-AZ"/>
        </w:rPr>
        <w:t xml:space="preserve"> imtina edildiyi halda ərizəçiyə imtinanın səbəbləri göstərilməklə </w:t>
      </w:r>
      <w:r w:rsidRPr="00015878">
        <w:rPr>
          <w:rFonts w:cs="Arial"/>
          <w:spacing w:val="2"/>
          <w:lang w:val="az-Latn-AZ"/>
        </w:rPr>
        <w:t>yazılı məlumat verilir.</w:t>
      </w:r>
    </w:p>
    <w:p w:rsidR="00C76BA3" w:rsidRPr="00015878" w:rsidRDefault="00C76BA3" w:rsidP="00C76BA3">
      <w:pPr>
        <w:widowControl w:val="0"/>
        <w:shd w:val="clear" w:color="auto" w:fill="FFFFFF"/>
        <w:tabs>
          <w:tab w:val="left" w:pos="672"/>
        </w:tabs>
        <w:autoSpaceDE w:val="0"/>
        <w:autoSpaceDN w:val="0"/>
        <w:adjustRightInd w:val="0"/>
        <w:ind w:firstLine="561"/>
        <w:rPr>
          <w:rFonts w:cs="Arial"/>
          <w:spacing w:val="2"/>
          <w:lang w:val="az-Latn-AZ"/>
        </w:rPr>
      </w:pPr>
      <w:r w:rsidRPr="00015878">
        <w:rPr>
          <w:rFonts w:cs="Arial"/>
          <w:spacing w:val="2"/>
          <w:lang w:val="az-Latn-AZ"/>
        </w:rPr>
        <w:t>Ərizənin qəbulundan</w:t>
      </w:r>
      <w:r w:rsidR="00366747" w:rsidRPr="00015878">
        <w:rPr>
          <w:rFonts w:cs="Arial"/>
          <w:spacing w:val="2"/>
          <w:lang w:val="az-Latn-AZ"/>
        </w:rPr>
        <w:t xml:space="preserve"> </w:t>
      </w:r>
      <w:r w:rsidRPr="00015878">
        <w:rPr>
          <w:rFonts w:cs="Arial"/>
          <w:spacing w:val="3"/>
          <w:lang w:val="az-Latn-AZ"/>
        </w:rPr>
        <w:t xml:space="preserve">aşağıdakı hallarda imtina </w:t>
      </w:r>
      <w:r w:rsidRPr="00015878">
        <w:rPr>
          <w:rFonts w:cs="Arial"/>
          <w:spacing w:val="-4"/>
          <w:lang w:val="az-Latn-AZ"/>
        </w:rPr>
        <w:t>edilir:</w:t>
      </w:r>
    </w:p>
    <w:p w:rsidR="00C76BA3" w:rsidRPr="00015878" w:rsidRDefault="00C76BA3" w:rsidP="00C76BA3">
      <w:pPr>
        <w:widowControl w:val="0"/>
        <w:shd w:val="clear" w:color="auto" w:fill="FFFFFF"/>
        <w:tabs>
          <w:tab w:val="left" w:pos="672"/>
        </w:tabs>
        <w:autoSpaceDE w:val="0"/>
        <w:autoSpaceDN w:val="0"/>
        <w:adjustRightInd w:val="0"/>
        <w:ind w:firstLine="561"/>
        <w:rPr>
          <w:rFonts w:cs="Arial"/>
          <w:spacing w:val="2"/>
          <w:lang w:val="az-Latn-AZ"/>
        </w:rPr>
      </w:pPr>
      <w:r w:rsidRPr="00015878">
        <w:rPr>
          <w:rFonts w:cs="Arial"/>
          <w:spacing w:val="2"/>
          <w:lang w:val="az-Latn-AZ"/>
        </w:rPr>
        <w:t xml:space="preserve">- </w:t>
      </w:r>
      <w:r w:rsidRPr="00015878">
        <w:rPr>
          <w:rFonts w:cs="Arial"/>
          <w:spacing w:val="3"/>
          <w:lang w:val="az-Latn-AZ"/>
        </w:rPr>
        <w:t xml:space="preserve">qaydalarda nəzərdə tutulan sənədlər təqdim edilmədikdə; </w:t>
      </w:r>
    </w:p>
    <w:p w:rsidR="00C76BA3" w:rsidRPr="00015878" w:rsidRDefault="00C76BA3" w:rsidP="00C76BA3">
      <w:pPr>
        <w:widowControl w:val="0"/>
        <w:shd w:val="clear" w:color="auto" w:fill="FFFFFF"/>
        <w:tabs>
          <w:tab w:val="left" w:pos="672"/>
        </w:tabs>
        <w:autoSpaceDE w:val="0"/>
        <w:autoSpaceDN w:val="0"/>
        <w:adjustRightInd w:val="0"/>
        <w:ind w:left="600" w:hanging="39"/>
        <w:rPr>
          <w:rFonts w:cs="Arial"/>
          <w:lang w:val="az-Latn-AZ"/>
        </w:rPr>
      </w:pPr>
      <w:r w:rsidRPr="00015878">
        <w:rPr>
          <w:rFonts w:cs="Arial"/>
          <w:spacing w:val="8"/>
          <w:lang w:val="az-Latn-AZ"/>
        </w:rPr>
        <w:t xml:space="preserve">- ərizəçinin təqdim etdiyi  sənədlərdə qeyri-dürüst və ya təhrif olunmuş </w:t>
      </w:r>
      <w:r w:rsidRPr="00015878">
        <w:rPr>
          <w:rFonts w:cs="Arial"/>
          <w:lang w:val="az-Latn-AZ"/>
        </w:rPr>
        <w:t>məlumatlar olduqda.</w:t>
      </w:r>
    </w:p>
    <w:p w:rsidR="00C76BA3" w:rsidRPr="00015878" w:rsidRDefault="00C76BA3" w:rsidP="00C76BA3">
      <w:pPr>
        <w:tabs>
          <w:tab w:val="left" w:pos="1134"/>
        </w:tabs>
        <w:ind w:firstLine="567"/>
        <w:rPr>
          <w:rFonts w:cs="Arial"/>
          <w:b/>
          <w:lang w:val="az-Latn-AZ"/>
        </w:rPr>
      </w:pPr>
      <w:r w:rsidRPr="00015878">
        <w:rPr>
          <w:rFonts w:cs="Arial"/>
          <w:b/>
          <w:lang w:val="az-Latn-AZ"/>
        </w:rPr>
        <w:t>3.4. Elektron xidmətin yerinə yetirilməsinə nəzarət:</w:t>
      </w:r>
    </w:p>
    <w:p w:rsidR="00C76BA3" w:rsidRPr="00015878" w:rsidRDefault="00C76BA3" w:rsidP="00C76BA3">
      <w:pPr>
        <w:ind w:firstLine="567"/>
        <w:rPr>
          <w:rFonts w:cs="Arial"/>
          <w:lang w:val="az-Latn-AZ"/>
        </w:rPr>
      </w:pPr>
      <w:r w:rsidRPr="00015878">
        <w:rPr>
          <w:rFonts w:cs="Arial"/>
          <w:lang w:val="az-Latn-AZ"/>
        </w:rPr>
        <w:tab/>
        <w:t xml:space="preserve">Xidmətin yerinə yetirilməsinə nəzarəti Kənd Təsərrüfatı Nazirliyi yanında Dövlət Fitosanitar Nəzarəti həyata keçirir. </w:t>
      </w:r>
    </w:p>
    <w:p w:rsidR="00C76BA3" w:rsidRPr="00015878" w:rsidRDefault="00C76BA3" w:rsidP="00C76BA3">
      <w:pPr>
        <w:rPr>
          <w:rFonts w:cs="Arial"/>
          <w:lang w:val="az-Latn-AZ"/>
        </w:rPr>
      </w:pPr>
    </w:p>
    <w:p w:rsidR="00B9533C" w:rsidRPr="00015878" w:rsidRDefault="00B9533C" w:rsidP="00B9533C">
      <w:pPr>
        <w:ind w:left="-567" w:firstLine="0"/>
        <w:jc w:val="left"/>
        <w:rPr>
          <w:rFonts w:cs="Arial"/>
          <w:b/>
          <w:lang w:val="az-Latn-AZ"/>
        </w:rPr>
      </w:pPr>
      <w:r w:rsidRPr="00015878">
        <w:rPr>
          <w:rFonts w:cs="Arial"/>
          <w:b/>
          <w:lang w:val="az-Latn-AZ"/>
        </w:rPr>
        <w:t>3.5. Elektron xidmətin göstərilməsi üzrə mübahisələr:</w:t>
      </w:r>
    </w:p>
    <w:p w:rsidR="00B9533C" w:rsidRPr="00015878" w:rsidRDefault="00B9533C" w:rsidP="00B9533C">
      <w:pPr>
        <w:pStyle w:val="a3"/>
        <w:spacing w:before="0" w:beforeAutospacing="0" w:after="0" w:afterAutospacing="0"/>
        <w:ind w:left="-567"/>
        <w:jc w:val="both"/>
        <w:rPr>
          <w:rFonts w:ascii="Arial" w:hAnsi="Arial" w:cs="Arial"/>
          <w:lang w:val="az-Latn-AZ"/>
        </w:rPr>
      </w:pPr>
      <w:r w:rsidRPr="00015878">
        <w:rPr>
          <w:rFonts w:ascii="Arial" w:hAnsi="Arial" w:cs="Arial"/>
          <w:b/>
          <w:lang w:val="az-Latn-AZ"/>
        </w:rPr>
        <w:lastRenderedPageBreak/>
        <w:t xml:space="preserve">3.5.1. İstifadəçinin şikayət etmək hüququ haqqında məlumat: </w:t>
      </w:r>
      <w:r w:rsidRPr="00015878">
        <w:rPr>
          <w:rFonts w:ascii="Arial" w:hAnsi="Arial" w:cs="Arial"/>
          <w:lang w:val="az-Latn-AZ"/>
        </w:rPr>
        <w:t xml:space="preserve">İstifadəçi göstərilən elektron xidmətlə bağlı onu razı salmayan istənilən məsələ barədə </w:t>
      </w:r>
      <w:r w:rsidRPr="00015878">
        <w:rPr>
          <w:rFonts w:ascii="Arial" w:hAnsi="Arial" w:cs="Arial"/>
          <w:noProof/>
          <w:lang w:val="az-Latn-AZ"/>
        </w:rPr>
        <w:t>inzibati qaydada</w:t>
      </w:r>
      <w:r w:rsidRPr="00015878">
        <w:rPr>
          <w:rFonts w:ascii="Arial" w:hAnsi="Arial" w:cs="Arial"/>
          <w:lang w:val="az-Latn-AZ"/>
        </w:rPr>
        <w:t xml:space="preserve"> və məhkəməyə şikayət edə bilər.</w:t>
      </w:r>
    </w:p>
    <w:p w:rsidR="00B9533C" w:rsidRPr="00015878" w:rsidRDefault="00B9533C" w:rsidP="00B9533C">
      <w:pPr>
        <w:ind w:left="-567" w:firstLine="0"/>
        <w:rPr>
          <w:rFonts w:cs="Arial"/>
          <w:bCs/>
          <w:lang w:val="az-Latn-AZ"/>
        </w:rPr>
      </w:pPr>
      <w:r w:rsidRPr="00015878">
        <w:rPr>
          <w:rFonts w:cs="Arial"/>
          <w:b/>
          <w:lang w:val="az-Latn-AZ"/>
        </w:rPr>
        <w:t xml:space="preserve">3.5.2. Şikayətin əsaslandırılması və baxılması üçün lazım olan informasiya: </w:t>
      </w:r>
      <w:r w:rsidRPr="00015878">
        <w:rPr>
          <w:rFonts w:cs="Arial"/>
          <w:lang w:val="az-Latn-AZ"/>
        </w:rPr>
        <w:t xml:space="preserve">Şikayət kağız üzərində və ya elektron qaydada tərtib olunur. Kağız üzərində şikayət Azərbaycan Respublikası Kənd Təsərrüfatı Nazirliyinin, həmçinin Kənd Təsərrüfatı Nazirliyi yanında Dövlət Fitosanitar Nəzarəti Xidmətinin poçt ünvanına, elektron şikayət isə inzibati reqlamentin 2.5-ci bəndində göstərilən e-poçt ünvanlarına göndərilir. Şikayət ərizəsi </w:t>
      </w:r>
      <w:r w:rsidRPr="00015878">
        <w:rPr>
          <w:rFonts w:cs="Arial"/>
          <w:bCs/>
          <w:lang w:val="az-Latn-AZ"/>
        </w:rPr>
        <w:t>“İnzibati icraat haqqında” Azərbaycan Respublikası Qanununun 74-cü maddəsinə uyğun olmalıdır.</w:t>
      </w:r>
    </w:p>
    <w:p w:rsidR="00B9533C" w:rsidRPr="00015878" w:rsidRDefault="00B9533C" w:rsidP="00B9533C">
      <w:pPr>
        <w:ind w:left="-567" w:firstLine="0"/>
        <w:rPr>
          <w:rFonts w:cs="Arial"/>
          <w:lang w:val="az-Latn-AZ"/>
        </w:rPr>
      </w:pPr>
      <w:r w:rsidRPr="00015878">
        <w:rPr>
          <w:rFonts w:cs="Arial"/>
          <w:b/>
          <w:lang w:val="az-Latn-AZ"/>
        </w:rPr>
        <w:t xml:space="preserve">3.5.3. Şikayətin baxılma müddəti: </w:t>
      </w:r>
      <w:r w:rsidRPr="00015878">
        <w:rPr>
          <w:rFonts w:cs="Arial"/>
          <w:lang w:val="az-Latn-AZ"/>
        </w:rPr>
        <w:t>Şikayətə “İnzibati icraat haqqında” Azərbaycan Respublikası Qanununun 78.1-ci maddəsində müəyyən olunmuş müddətdə baxılır.</w:t>
      </w:r>
    </w:p>
    <w:p w:rsidR="00B9533C" w:rsidRPr="00015878" w:rsidRDefault="00B9533C" w:rsidP="00B9533C">
      <w:pPr>
        <w:ind w:left="-567" w:firstLine="0"/>
        <w:rPr>
          <w:rFonts w:cs="Arial"/>
          <w:lang w:val="az-Latn-AZ"/>
        </w:rPr>
      </w:pPr>
      <w:r w:rsidRPr="00015878">
        <w:rPr>
          <w:rFonts w:cs="Arial"/>
          <w:b/>
          <w:lang w:val="az-Latn-AZ"/>
        </w:rPr>
        <w:t>3.5.4.</w:t>
      </w:r>
      <w:r w:rsidRPr="00015878">
        <w:rPr>
          <w:rFonts w:cs="Arial"/>
          <w:lang w:val="az-Latn-AZ"/>
        </w:rPr>
        <w:t xml:space="preserve"> Məhkəməyə verilən şikayətə Azərbaycan Respublikasının İnzibati Prosessual Məcəlləsi ilə müəyyən edilmiş qaydada baxılır.</w:t>
      </w:r>
    </w:p>
    <w:p w:rsidR="004F529E" w:rsidRPr="00015878" w:rsidRDefault="004F529E">
      <w:pPr>
        <w:rPr>
          <w:rFonts w:cs="Arial"/>
          <w:lang w:val="az-Latn-AZ"/>
        </w:rPr>
      </w:pPr>
    </w:p>
    <w:sectPr w:rsidR="004F529E" w:rsidRPr="00015878" w:rsidSect="00BE7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AEC"/>
    <w:multiLevelType w:val="hybridMultilevel"/>
    <w:tmpl w:val="53BCAA70"/>
    <w:lvl w:ilvl="0" w:tplc="6742CDB6">
      <w:start w:val="1"/>
      <w:numFmt w:val="bullet"/>
      <w:lvlText w:val="-"/>
      <w:lvlJc w:val="left"/>
      <w:pPr>
        <w:ind w:left="1320" w:hanging="360"/>
      </w:pPr>
      <w:rPr>
        <w:rFonts w:ascii="Sylfaen" w:hAnsi="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680CF2"/>
    <w:multiLevelType w:val="hybridMultilevel"/>
    <w:tmpl w:val="C05637A0"/>
    <w:lvl w:ilvl="0" w:tplc="03A62EEE">
      <w:start w:val="1"/>
      <w:numFmt w:val="bullet"/>
      <w:lvlText w:val="-"/>
      <w:lvlJc w:val="left"/>
      <w:pPr>
        <w:tabs>
          <w:tab w:val="num" w:pos="1335"/>
        </w:tabs>
        <w:ind w:left="1335" w:hanging="43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7B74C66"/>
    <w:multiLevelType w:val="hybridMultilevel"/>
    <w:tmpl w:val="65D64380"/>
    <w:lvl w:ilvl="0" w:tplc="AC92F738">
      <w:start w:val="1"/>
      <w:numFmt w:val="bullet"/>
      <w:lvlText w:val="-"/>
      <w:lvlJc w:val="left"/>
      <w:pPr>
        <w:ind w:left="1428" w:hanging="360"/>
      </w:pPr>
      <w:rPr>
        <w:rFonts w:ascii="Arial" w:eastAsia="Times New Roman" w:hAnsi="Arial" w:cs="Aria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39305DE"/>
    <w:multiLevelType w:val="hybridMultilevel"/>
    <w:tmpl w:val="323CA462"/>
    <w:lvl w:ilvl="0" w:tplc="C858562C">
      <w:start w:val="1"/>
      <w:numFmt w:val="bullet"/>
      <w:lvlText w:val="-"/>
      <w:lvlJc w:val="left"/>
      <w:pPr>
        <w:tabs>
          <w:tab w:val="num" w:pos="1320"/>
        </w:tabs>
        <w:ind w:left="13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A3"/>
    <w:rsid w:val="00015878"/>
    <w:rsid w:val="000855A5"/>
    <w:rsid w:val="000C7965"/>
    <w:rsid w:val="00257211"/>
    <w:rsid w:val="00366747"/>
    <w:rsid w:val="003F38B4"/>
    <w:rsid w:val="004A5596"/>
    <w:rsid w:val="004F529E"/>
    <w:rsid w:val="00647AC8"/>
    <w:rsid w:val="00723E35"/>
    <w:rsid w:val="007D3C2F"/>
    <w:rsid w:val="007E0D81"/>
    <w:rsid w:val="00967C36"/>
    <w:rsid w:val="009B2274"/>
    <w:rsid w:val="009E22CB"/>
    <w:rsid w:val="00B25E83"/>
    <w:rsid w:val="00B31BFC"/>
    <w:rsid w:val="00B64C7A"/>
    <w:rsid w:val="00B945C9"/>
    <w:rsid w:val="00B9533C"/>
    <w:rsid w:val="00BC7459"/>
    <w:rsid w:val="00BD64EC"/>
    <w:rsid w:val="00C76BA3"/>
    <w:rsid w:val="00CF58F3"/>
    <w:rsid w:val="00D67078"/>
    <w:rsid w:val="00D8635B"/>
    <w:rsid w:val="00F1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A3"/>
    <w:pPr>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76BA3"/>
    <w:pPr>
      <w:spacing w:before="100" w:beforeAutospacing="1" w:after="100" w:afterAutospacing="1"/>
      <w:ind w:firstLine="0"/>
      <w:jc w:val="left"/>
    </w:pPr>
    <w:rPr>
      <w:rFonts w:ascii="Times New Roman" w:hAnsi="Times New Roman"/>
    </w:rPr>
  </w:style>
  <w:style w:type="character" w:styleId="a4">
    <w:name w:val="Emphasis"/>
    <w:qFormat/>
    <w:rsid w:val="00C76BA3"/>
    <w:rPr>
      <w:i/>
      <w:iCs/>
    </w:rPr>
  </w:style>
  <w:style w:type="character" w:styleId="a5">
    <w:name w:val="Hyperlink"/>
    <w:uiPriority w:val="99"/>
    <w:unhideWhenUsed/>
    <w:rsid w:val="00C76BA3"/>
    <w:rPr>
      <w:color w:val="0000FF"/>
      <w:u w:val="single"/>
    </w:rPr>
  </w:style>
  <w:style w:type="paragraph" w:styleId="a6">
    <w:name w:val="List Paragraph"/>
    <w:basedOn w:val="a"/>
    <w:link w:val="a7"/>
    <w:uiPriority w:val="34"/>
    <w:qFormat/>
    <w:rsid w:val="00C76BA3"/>
    <w:pPr>
      <w:spacing w:after="200" w:line="276" w:lineRule="auto"/>
      <w:ind w:left="720" w:firstLine="0"/>
      <w:contextualSpacing/>
      <w:jc w:val="left"/>
    </w:pPr>
    <w:rPr>
      <w:rFonts w:ascii="Calibri" w:eastAsia="Calibri" w:hAnsi="Calibri"/>
      <w:sz w:val="22"/>
      <w:szCs w:val="22"/>
      <w:lang w:val="en-US" w:eastAsia="en-US"/>
    </w:rPr>
  </w:style>
  <w:style w:type="character" w:customStyle="1" w:styleId="a7">
    <w:name w:val="Абзац списка Знак"/>
    <w:link w:val="a6"/>
    <w:uiPriority w:val="34"/>
    <w:locked/>
    <w:rsid w:val="00C76BA3"/>
    <w:rPr>
      <w:rFonts w:ascii="Calibri" w:eastAsia="Calibri" w:hAnsi="Calibri" w:cs="Times New Roman"/>
      <w:lang w:val="en-US"/>
    </w:rPr>
  </w:style>
  <w:style w:type="table" w:styleId="a8">
    <w:name w:val="Table Grid"/>
    <w:basedOn w:val="a1"/>
    <w:uiPriority w:val="59"/>
    <w:rsid w:val="00015878"/>
    <w:pPr>
      <w:spacing w:after="0" w:line="240" w:lineRule="auto"/>
    </w:pPr>
    <w:rPr>
      <w:rFonts w:ascii="Calibri" w:eastAsia="MS Mincho"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A3"/>
    <w:pPr>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76BA3"/>
    <w:pPr>
      <w:spacing w:before="100" w:beforeAutospacing="1" w:after="100" w:afterAutospacing="1"/>
      <w:ind w:firstLine="0"/>
      <w:jc w:val="left"/>
    </w:pPr>
    <w:rPr>
      <w:rFonts w:ascii="Times New Roman" w:hAnsi="Times New Roman"/>
    </w:rPr>
  </w:style>
  <w:style w:type="character" w:styleId="a4">
    <w:name w:val="Emphasis"/>
    <w:qFormat/>
    <w:rsid w:val="00C76BA3"/>
    <w:rPr>
      <w:i/>
      <w:iCs/>
    </w:rPr>
  </w:style>
  <w:style w:type="character" w:styleId="a5">
    <w:name w:val="Hyperlink"/>
    <w:uiPriority w:val="99"/>
    <w:unhideWhenUsed/>
    <w:rsid w:val="00C76BA3"/>
    <w:rPr>
      <w:color w:val="0000FF"/>
      <w:u w:val="single"/>
    </w:rPr>
  </w:style>
  <w:style w:type="paragraph" w:styleId="a6">
    <w:name w:val="List Paragraph"/>
    <w:basedOn w:val="a"/>
    <w:link w:val="a7"/>
    <w:uiPriority w:val="34"/>
    <w:qFormat/>
    <w:rsid w:val="00C76BA3"/>
    <w:pPr>
      <w:spacing w:after="200" w:line="276" w:lineRule="auto"/>
      <w:ind w:left="720" w:firstLine="0"/>
      <w:contextualSpacing/>
      <w:jc w:val="left"/>
    </w:pPr>
    <w:rPr>
      <w:rFonts w:ascii="Calibri" w:eastAsia="Calibri" w:hAnsi="Calibri"/>
      <w:sz w:val="22"/>
      <w:szCs w:val="22"/>
      <w:lang w:val="en-US" w:eastAsia="en-US"/>
    </w:rPr>
  </w:style>
  <w:style w:type="character" w:customStyle="1" w:styleId="a7">
    <w:name w:val="Абзац списка Знак"/>
    <w:link w:val="a6"/>
    <w:uiPriority w:val="34"/>
    <w:locked/>
    <w:rsid w:val="00C76BA3"/>
    <w:rPr>
      <w:rFonts w:ascii="Calibri" w:eastAsia="Calibri" w:hAnsi="Calibri" w:cs="Times New Roman"/>
      <w:lang w:val="en-US"/>
    </w:rPr>
  </w:style>
  <w:style w:type="table" w:styleId="a8">
    <w:name w:val="Table Grid"/>
    <w:basedOn w:val="a1"/>
    <w:uiPriority w:val="59"/>
    <w:rsid w:val="00015878"/>
    <w:pPr>
      <w:spacing w:after="0" w:line="240" w:lineRule="auto"/>
    </w:pPr>
    <w:rPr>
      <w:rFonts w:ascii="Calibri" w:eastAsia="MS Mincho"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idmetler.agro.gov.a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gov.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o.gov.az" TargetMode="External"/><Relationship Id="rId11" Type="http://schemas.openxmlformats.org/officeDocument/2006/relationships/hyperlink" Target="mailto:web@agro.gov.az" TargetMode="External"/><Relationship Id="rId5" Type="http://schemas.openxmlformats.org/officeDocument/2006/relationships/webSettings" Target="webSettings.xml"/><Relationship Id="rId10" Type="http://schemas.openxmlformats.org/officeDocument/2006/relationships/hyperlink" Target="http://www.e-gov.az" TargetMode="External"/><Relationship Id="rId4" Type="http://schemas.openxmlformats.org/officeDocument/2006/relationships/settings" Target="settings.xml"/><Relationship Id="rId9" Type="http://schemas.openxmlformats.org/officeDocument/2006/relationships/hyperlink" Target="http://www.agro.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logman.mammadov</cp:lastModifiedBy>
  <cp:revision>3</cp:revision>
  <dcterms:created xsi:type="dcterms:W3CDTF">2016-12-06T08:13:00Z</dcterms:created>
  <dcterms:modified xsi:type="dcterms:W3CDTF">2016-12-09T06:48:00Z</dcterms:modified>
</cp:coreProperties>
</file>