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D2" w:rsidRPr="005D6FFB" w:rsidRDefault="004C7AD2" w:rsidP="003F210F">
      <w:pPr>
        <w:jc w:val="center"/>
        <w:rPr>
          <w:rFonts w:ascii="Arial" w:hAnsi="Arial" w:cs="Arial"/>
          <w:b/>
          <w:sz w:val="24"/>
          <w:szCs w:val="24"/>
        </w:rPr>
      </w:pPr>
      <w:r w:rsidRPr="005D6FFB">
        <w:rPr>
          <w:rFonts w:ascii="Arial" w:hAnsi="Arial" w:cs="Arial"/>
          <w:b/>
          <w:sz w:val="24"/>
          <w:szCs w:val="24"/>
        </w:rPr>
        <w:t>AZƏRBAYCAN RESPUBLİKASININ ƏDLİYYƏ NAZİRLİYİ</w:t>
      </w:r>
    </w:p>
    <w:p w:rsidR="004C7AD2" w:rsidRPr="005D6FFB" w:rsidRDefault="004C7AD2" w:rsidP="003F210F">
      <w:pPr>
        <w:jc w:val="center"/>
        <w:rPr>
          <w:rFonts w:ascii="Arial" w:hAnsi="Arial" w:cs="Arial"/>
          <w:b/>
          <w:sz w:val="24"/>
          <w:szCs w:val="24"/>
        </w:rPr>
      </w:pPr>
    </w:p>
    <w:p w:rsidR="004C7AD2" w:rsidRPr="005D6FFB" w:rsidRDefault="004C7AD2" w:rsidP="003F210F">
      <w:pPr>
        <w:jc w:val="center"/>
        <w:rPr>
          <w:rFonts w:ascii="Arial" w:hAnsi="Arial" w:cs="Arial"/>
          <w:b/>
          <w:sz w:val="24"/>
          <w:szCs w:val="24"/>
        </w:rPr>
      </w:pPr>
      <w:r w:rsidRPr="005D6FFB">
        <w:rPr>
          <w:rFonts w:ascii="Arial" w:hAnsi="Arial" w:cs="Arial"/>
          <w:b/>
          <w:sz w:val="24"/>
          <w:szCs w:val="24"/>
        </w:rPr>
        <w:t>KOLLEGİYA QƏRARI</w:t>
      </w:r>
    </w:p>
    <w:p w:rsidR="004C7AD2" w:rsidRPr="005D6FFB" w:rsidRDefault="004C7AD2" w:rsidP="003F210F">
      <w:pPr>
        <w:rPr>
          <w:rFonts w:ascii="Arial" w:hAnsi="Arial" w:cs="Arial"/>
          <w:b/>
          <w:sz w:val="24"/>
          <w:szCs w:val="24"/>
        </w:rPr>
      </w:pPr>
      <w:r w:rsidRPr="005D6FFB">
        <w:rPr>
          <w:rFonts w:ascii="Arial" w:hAnsi="Arial" w:cs="Arial"/>
          <w:b/>
          <w:sz w:val="24"/>
          <w:szCs w:val="24"/>
        </w:rPr>
        <w:t xml:space="preserve"> </w:t>
      </w:r>
    </w:p>
    <w:p w:rsidR="004C7AD2" w:rsidRPr="005D6FFB" w:rsidRDefault="004C7AD2" w:rsidP="003F210F">
      <w:pPr>
        <w:rPr>
          <w:rFonts w:ascii="Arial" w:hAnsi="Arial" w:cs="Arial"/>
          <w:b/>
          <w:sz w:val="24"/>
          <w:szCs w:val="24"/>
        </w:rPr>
      </w:pPr>
      <w:r w:rsidRPr="005D6FFB">
        <w:rPr>
          <w:rFonts w:ascii="Arial" w:hAnsi="Arial" w:cs="Arial"/>
          <w:b/>
          <w:sz w:val="24"/>
          <w:szCs w:val="24"/>
        </w:rPr>
        <w:t>22 aprel 2013-cü il                                                                                     № 3-N</w:t>
      </w:r>
    </w:p>
    <w:p w:rsidR="004C7AD2" w:rsidRPr="005D6FFB" w:rsidRDefault="004C7AD2" w:rsidP="003F210F">
      <w:pPr>
        <w:jc w:val="center"/>
        <w:rPr>
          <w:rFonts w:ascii="Arial" w:hAnsi="Arial" w:cs="Arial"/>
          <w:b/>
          <w:sz w:val="24"/>
          <w:szCs w:val="24"/>
        </w:rPr>
      </w:pPr>
    </w:p>
    <w:p w:rsidR="004C7AD2" w:rsidRPr="005D6FFB" w:rsidRDefault="004C7AD2" w:rsidP="003F210F">
      <w:pPr>
        <w:jc w:val="center"/>
        <w:rPr>
          <w:rFonts w:ascii="Arial" w:hAnsi="Arial" w:cs="Arial"/>
          <w:b/>
          <w:sz w:val="24"/>
          <w:szCs w:val="24"/>
        </w:rPr>
      </w:pPr>
      <w:r w:rsidRPr="005D6FFB">
        <w:rPr>
          <w:rFonts w:ascii="Arial" w:hAnsi="Arial" w:cs="Arial"/>
          <w:b/>
          <w:sz w:val="24"/>
          <w:szCs w:val="24"/>
        </w:rPr>
        <w:t>“Borclunun ölkədən getmək hüququnun müvəqqəti məhdudlaşdırılması barədə məlumatın verilməsi üzrə inzibati reqlament”in təsdiq edilməsi barədə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“Dövlət orqanlarının elektron xidmətlər göstərməsinin təşkili sahəsində bəzi tədbirlər haqqında” Azərbaycan Respublikası Prezidentinin 2011-ci il 23 may tarixli 429 nömrəli Fərmanına və Azərbaycan Respublikası Nazirlər Kabinetinin 2012-ci il 17 oktyabr tarixli 235 nömrəli qərarı ilə təsdiq edilmiş “Elektron xidmət növlərinin Siyahısı”na uyğun olaraq “Azərbaycan Respublikasının Ədliyyə Nazirliyi haqqında Əsasnamə”nin 19-cu bəndinə əsasən Kollegiya</w:t>
      </w:r>
    </w:p>
    <w:p w:rsidR="004C7AD2" w:rsidRPr="00084CBB" w:rsidRDefault="004C7AD2" w:rsidP="003F210F">
      <w:pPr>
        <w:jc w:val="center"/>
        <w:rPr>
          <w:rFonts w:ascii="Arial" w:hAnsi="Arial" w:cs="Arial"/>
          <w:b/>
          <w:sz w:val="24"/>
          <w:szCs w:val="24"/>
        </w:rPr>
      </w:pPr>
      <w:r w:rsidRPr="00084CBB">
        <w:rPr>
          <w:rFonts w:ascii="Arial" w:hAnsi="Arial" w:cs="Arial"/>
          <w:b/>
          <w:sz w:val="24"/>
          <w:szCs w:val="24"/>
        </w:rPr>
        <w:t>QƏRARA ALIR: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1. “Borclunun ölkədən getmək hüququnun müvəqqəti məhdudlaşdırılması barədə məlumatın verilməsi üzrə inzibati reqlament” təsdiq edilsin (əlavə olunur).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>2. Bu Qərarın Hüquqi Aktların Dövlət Reyestrinə daxil edilməsi təmin olunsun (A.Əliyev).</w:t>
      </w:r>
    </w:p>
    <w:p w:rsidR="004C7AD2" w:rsidRDefault="004C7AD2" w:rsidP="003F210F">
      <w:pPr>
        <w:spacing w:after="0"/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>3. Qərar aidiyyəti ədliyyə orqanlarına göndərilsin.</w:t>
      </w:r>
    </w:p>
    <w:p w:rsidR="00084CBB" w:rsidRDefault="00084CBB" w:rsidP="003F210F">
      <w:pPr>
        <w:spacing w:after="0"/>
        <w:rPr>
          <w:rFonts w:ascii="Arial" w:hAnsi="Arial" w:cs="Arial"/>
          <w:sz w:val="24"/>
          <w:szCs w:val="24"/>
        </w:rPr>
      </w:pPr>
    </w:p>
    <w:p w:rsidR="00084CBB" w:rsidRDefault="00084CBB" w:rsidP="003F210F">
      <w:pPr>
        <w:spacing w:after="0"/>
        <w:rPr>
          <w:rFonts w:ascii="Arial" w:hAnsi="Arial" w:cs="Arial"/>
          <w:sz w:val="24"/>
          <w:szCs w:val="24"/>
        </w:rPr>
      </w:pPr>
    </w:p>
    <w:p w:rsidR="00084CBB" w:rsidRPr="004C7AD2" w:rsidRDefault="00084CBB" w:rsidP="003F210F">
      <w:pPr>
        <w:spacing w:after="0"/>
        <w:rPr>
          <w:rFonts w:ascii="Arial" w:hAnsi="Arial" w:cs="Arial"/>
          <w:sz w:val="24"/>
          <w:szCs w:val="24"/>
        </w:rPr>
      </w:pPr>
    </w:p>
    <w:p w:rsidR="004C7AD2" w:rsidRPr="00084CBB" w:rsidRDefault="004C7AD2" w:rsidP="003F210F">
      <w:pPr>
        <w:spacing w:after="0"/>
        <w:rPr>
          <w:rFonts w:ascii="Arial" w:hAnsi="Arial" w:cs="Arial"/>
          <w:b/>
          <w:sz w:val="24"/>
          <w:szCs w:val="24"/>
        </w:rPr>
      </w:pPr>
      <w:r w:rsidRPr="00084CBB">
        <w:rPr>
          <w:rFonts w:ascii="Arial" w:hAnsi="Arial" w:cs="Arial"/>
          <w:b/>
          <w:sz w:val="24"/>
          <w:szCs w:val="24"/>
        </w:rPr>
        <w:t xml:space="preserve"> Azərbaycan Respublikasının</w:t>
      </w:r>
    </w:p>
    <w:p w:rsidR="004C7AD2" w:rsidRPr="00084CBB" w:rsidRDefault="004C7AD2" w:rsidP="003F210F">
      <w:pPr>
        <w:spacing w:after="0"/>
        <w:rPr>
          <w:rFonts w:ascii="Arial" w:hAnsi="Arial" w:cs="Arial"/>
          <w:b/>
          <w:sz w:val="24"/>
          <w:szCs w:val="24"/>
        </w:rPr>
      </w:pPr>
      <w:r w:rsidRPr="00084CBB">
        <w:rPr>
          <w:rFonts w:ascii="Arial" w:hAnsi="Arial" w:cs="Arial"/>
          <w:b/>
          <w:sz w:val="24"/>
          <w:szCs w:val="24"/>
        </w:rPr>
        <w:t>ədliyyə naziri</w:t>
      </w:r>
    </w:p>
    <w:p w:rsidR="004C7AD2" w:rsidRPr="00084CBB" w:rsidRDefault="004C7AD2" w:rsidP="003F210F">
      <w:pPr>
        <w:spacing w:after="0"/>
        <w:rPr>
          <w:rFonts w:ascii="Arial" w:hAnsi="Arial" w:cs="Arial"/>
          <w:b/>
          <w:sz w:val="24"/>
          <w:szCs w:val="24"/>
        </w:rPr>
      </w:pPr>
      <w:r w:rsidRPr="00084CBB">
        <w:rPr>
          <w:rFonts w:ascii="Arial" w:hAnsi="Arial" w:cs="Arial"/>
          <w:b/>
          <w:sz w:val="24"/>
          <w:szCs w:val="24"/>
        </w:rPr>
        <w:t>I dərəcəli dövlət ədliyyə müşaviri</w:t>
      </w:r>
    </w:p>
    <w:p w:rsidR="004C7AD2" w:rsidRPr="00084CBB" w:rsidRDefault="004C7AD2" w:rsidP="003F210F">
      <w:pPr>
        <w:jc w:val="right"/>
        <w:rPr>
          <w:rFonts w:ascii="Arial" w:hAnsi="Arial" w:cs="Arial"/>
          <w:b/>
          <w:sz w:val="24"/>
          <w:szCs w:val="24"/>
        </w:rPr>
      </w:pPr>
      <w:r w:rsidRPr="00084CBB">
        <w:rPr>
          <w:rFonts w:ascii="Arial" w:hAnsi="Arial" w:cs="Arial"/>
          <w:b/>
          <w:sz w:val="24"/>
          <w:szCs w:val="24"/>
        </w:rPr>
        <w:t>Fikrət Məmmədov</w:t>
      </w:r>
    </w:p>
    <w:p w:rsidR="004C7AD2" w:rsidRPr="00084CBB" w:rsidRDefault="004C7AD2" w:rsidP="003F210F">
      <w:pPr>
        <w:rPr>
          <w:rFonts w:ascii="Arial" w:hAnsi="Arial" w:cs="Arial"/>
          <w:b/>
          <w:sz w:val="24"/>
          <w:szCs w:val="24"/>
        </w:rPr>
      </w:pPr>
      <w:r w:rsidRPr="00084CBB">
        <w:rPr>
          <w:rFonts w:ascii="Arial" w:hAnsi="Arial" w:cs="Arial"/>
          <w:b/>
          <w:sz w:val="24"/>
          <w:szCs w:val="24"/>
        </w:rPr>
        <w:t xml:space="preserve"> 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</w:t>
      </w:r>
    </w:p>
    <w:p w:rsid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</w:t>
      </w:r>
    </w:p>
    <w:p w:rsidR="00084CBB" w:rsidRPr="00084CBB" w:rsidRDefault="004C7AD2" w:rsidP="003F210F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084CBB">
        <w:rPr>
          <w:rFonts w:ascii="Arial" w:hAnsi="Arial" w:cs="Arial"/>
          <w:i/>
          <w:sz w:val="24"/>
          <w:szCs w:val="24"/>
        </w:rPr>
        <w:lastRenderedPageBreak/>
        <w:t xml:space="preserve">Azərbaycan Respublikasının Ədliyyə </w:t>
      </w:r>
    </w:p>
    <w:p w:rsidR="00084CBB" w:rsidRPr="00084CBB" w:rsidRDefault="007627BD" w:rsidP="003F210F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4C7AD2" w:rsidRPr="00084CBB">
        <w:rPr>
          <w:rFonts w:ascii="Arial" w:hAnsi="Arial" w:cs="Arial"/>
          <w:i/>
          <w:sz w:val="24"/>
          <w:szCs w:val="24"/>
        </w:rPr>
        <w:t>Nazirliyi Kollegiyasının 2013-cü il 22 aprel</w:t>
      </w:r>
    </w:p>
    <w:p w:rsidR="004C7AD2" w:rsidRDefault="004C7AD2" w:rsidP="003F210F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084CBB">
        <w:rPr>
          <w:rFonts w:ascii="Arial" w:hAnsi="Arial" w:cs="Arial"/>
          <w:i/>
          <w:sz w:val="24"/>
          <w:szCs w:val="24"/>
        </w:rPr>
        <w:t xml:space="preserve"> tarixli 3-N nömrəli Qərarı ilə təsdiq edilmişdir</w:t>
      </w:r>
    </w:p>
    <w:p w:rsidR="00084CBB" w:rsidRDefault="00084CBB" w:rsidP="003F210F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084CBB" w:rsidRDefault="00084CBB" w:rsidP="003F210F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084CBB" w:rsidRPr="00084CBB" w:rsidRDefault="00084CBB" w:rsidP="003F210F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4C7AD2" w:rsidRDefault="004C7AD2" w:rsidP="003F21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4CBB">
        <w:rPr>
          <w:rFonts w:ascii="Arial" w:hAnsi="Arial" w:cs="Arial"/>
          <w:b/>
          <w:sz w:val="24"/>
          <w:szCs w:val="24"/>
        </w:rPr>
        <w:t>Borclunun ölkədən getmək hüququnun müvəqqəti məhdudlaşdırılması barədə məlumatın verilməsi üzrə inzibati reqlament</w:t>
      </w:r>
    </w:p>
    <w:p w:rsidR="00084CBB" w:rsidRPr="00084CBB" w:rsidRDefault="00084CBB" w:rsidP="003F21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C7AD2" w:rsidRPr="00084CBB" w:rsidRDefault="004C7AD2" w:rsidP="003F210F">
      <w:pPr>
        <w:jc w:val="center"/>
        <w:rPr>
          <w:rFonts w:ascii="Arial" w:hAnsi="Arial" w:cs="Arial"/>
          <w:b/>
          <w:sz w:val="24"/>
          <w:szCs w:val="24"/>
        </w:rPr>
      </w:pPr>
      <w:r w:rsidRPr="00084CBB">
        <w:rPr>
          <w:rFonts w:ascii="Arial" w:hAnsi="Arial" w:cs="Arial"/>
          <w:b/>
          <w:sz w:val="24"/>
          <w:szCs w:val="24"/>
        </w:rPr>
        <w:t>1. Ümumi müddəalar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1.1. Elektron xidmətin adı: Borclunun ölkədən getmək hüququnun məhdudlaşdırılması barədə məlumatın verilməsi.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1.2. Elektron xidmətin məzmunu: Borcluya onun ölkədən getmək hüququnun müvəqqəti məhdudlaşdırılması barədə məlumatın verilməsi.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1.3. Elektron xidmətin göstərilməsinin hüquqi əsası: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- “İcra haqqında” Azərbaycan Respublikası Qanununun 84-1.1-ci maddəsi;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>- «Ölkədən getmək, ölkəyə gəlmək və pasportlar haqqında» Azərbaycan Respublikası Qanununun 1-ci maddəsinin 5-ci bəndi;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>- Azərbaycan Respublikası Milli Məclisinin 1997-ci il 30 dekabr tarixli 421-IQ nömrəli Qanunu ilə təsdiq edilmiş “Azərbaycan Respublikasında daimi yaşayan vətəndaşlığı olmayan şəxslərin xüsusi sənədləri haqqında Əsasnamə”nin 27-ci bəndi;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>- “Dövlət orqanlarının elektron xidmətlər göstərməsinin təşkili sahəsində bəzi tədbirlər haqqında” Azərbaycan Respublikası Prezidentinin 2011-ci il 23 may tarixli 429 nömrəli  Fərmanının 2-1-ci hissəsi;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>- Azərbaycan Respublikası Nazirlər Kabinetinin 24 noyabr 2011-ci il tarixli 191 nömrəli Qərarı ilə təsdiq edilmiş "Mərkəzi icra hakimiyyəti orqanları tərəfindən konkret sahələr üzrə elektron xidmətlər göstərilməsi Qaydaları" və "Elektron xidmət növlərinin Siyahısı"nın 3.16-cı bəndi;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1.4.  Elektron xidməti göstərən dövlət qurumunun adı: Azərbaycan Respublikasının Ədliyyə Nazirliyi.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1.5.   Elektron xidmətinin digər icraçıları: Yoxdur.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1.6.  Elektron xidmətin avtomatlaşdırılma səviyyəsi: Elektron xidmət tam avtomatlaşdırılmışdır.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lastRenderedPageBreak/>
        <w:t xml:space="preserve"> 1.7.   Elektron xidmətin icra müddəti: Xidmətin icra müddəti istifadəçi tərəfindən tələb olunan məlumatların informasiya sistemində emalı müddətindən asılıdır.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>1.8  Elektron xidmətin göstərilməsinin nəticəsi: Borclu ölkədən getmək hüququnun müvəqqəti məhdudlaşdırılması barədə məlumatlanmış olur.</w:t>
      </w:r>
    </w:p>
    <w:p w:rsidR="004C7AD2" w:rsidRPr="00084CBB" w:rsidRDefault="004C7AD2" w:rsidP="003F210F">
      <w:pPr>
        <w:jc w:val="center"/>
        <w:rPr>
          <w:rFonts w:ascii="Arial" w:hAnsi="Arial" w:cs="Arial"/>
          <w:b/>
          <w:sz w:val="24"/>
          <w:szCs w:val="24"/>
        </w:rPr>
      </w:pPr>
      <w:r w:rsidRPr="00084CBB">
        <w:rPr>
          <w:rFonts w:ascii="Arial" w:hAnsi="Arial" w:cs="Arial"/>
          <w:b/>
          <w:sz w:val="24"/>
          <w:szCs w:val="24"/>
        </w:rPr>
        <w:t>2.   Elektron xidmətin göstərilməsinin həyata keçirilməsi.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2.1. Elektron xidmətin növü:   İnformativ.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2.2. Elektron xidmət üzrə ödəniş: Ödənişsiz.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2.3. Elektron xidmətin istifadəçiləri: Fiziki və hüquqi şəxslər.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2.4. Elektron xidmətin təqdim olunma yeri: http://exidmet.justice.gov.az, http://www.e-gov.az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2.5.  Elektron xidmət barədə məlumatlandırma: http://www.justice.gov.az, http://e-gov.az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>elektron poçt:  contact@justice.gov.az, ibi@justice.gov.az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>əlaqə telefonları: + (99412) 539-19-80 /  +(99412) 492-15-49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2.6. Elektron xidmətin göstərilməsi üçün tələb olunan sənədlər və onların təqdim olunma forması: Elektron xidmətdən istifadə etmək üçün heç bir sənəd tələb olunmur.</w:t>
      </w:r>
    </w:p>
    <w:p w:rsidR="004C7AD2" w:rsidRPr="00084CBB" w:rsidRDefault="004C7AD2" w:rsidP="003F210F">
      <w:pPr>
        <w:jc w:val="center"/>
        <w:rPr>
          <w:rFonts w:ascii="Arial" w:hAnsi="Arial" w:cs="Arial"/>
          <w:b/>
          <w:sz w:val="24"/>
          <w:szCs w:val="24"/>
        </w:rPr>
      </w:pPr>
      <w:r w:rsidRPr="00084CBB">
        <w:rPr>
          <w:rFonts w:ascii="Arial" w:hAnsi="Arial" w:cs="Arial"/>
          <w:b/>
          <w:sz w:val="24"/>
          <w:szCs w:val="24"/>
        </w:rPr>
        <w:t>3.  Elektron xidmətin göstərilməsi üçün inzibati prosedurlar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3.1. İnformativ növlü elektron xidmət istifadəçilər üçün daim açıqdır və müraciət edilməsi hər hansı qaydada məhdudlaşdırıla bilməz.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3.2. Elektron xidmətin yerinə yetirilməsinə nəzarət: Elektron xidmətin yerinə yetirilməsinə nəzarəti Azərbaycan Respublikası Ədliyyə Nazirliyinin İcra baş idarəsi həyata keçirir.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3.2.1. Nəzarətin forması: Daxil olan müraciətlərin avtomatlaşdırılmış rejimdə təşkil olunmuş mütəmadi monitorinqi.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3.2.2. Nəzarətin qaydası: Xidmətin daim işlək vəziyyətdə olması sistemin fəaliyyətinə məsul olan şəxslər tərəfindən izlənilir. Xidmətin icrası zamanı baş verən nöqsanlar barədə hesabatlar tərtib olunur.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t xml:space="preserve"> 3.3 Elektron xidmətin göstərilməsi üzrə mübahisələr: Elektron xidmətin göstərilməsinə görə Azərbaycan Respublikası Ədliyyə Nazirliyinin İcra baş idarəsi məsuliyyət daşıyır. 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 w:rsidRPr="004C7AD2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Pr="004C7AD2">
        <w:rPr>
          <w:rFonts w:ascii="Arial" w:hAnsi="Arial" w:cs="Arial"/>
          <w:sz w:val="24"/>
          <w:szCs w:val="24"/>
        </w:rPr>
        <w:t xml:space="preserve">   İstifadəçinin şikayət etmək hüququ haqqında məlumat: İstifadəçi elektron xidmətlə bağlı onu razı salmayan istənilən məsələ barədə yuxarı səlahiyyətli orqana (vəzifəli şəxsə) inzibati qaydada və məhkəməyə şikayət edə bilər.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3.3.2.</w:t>
      </w:r>
      <w:r w:rsidRPr="004C7AD2">
        <w:rPr>
          <w:rFonts w:ascii="Arial" w:hAnsi="Arial" w:cs="Arial"/>
          <w:sz w:val="24"/>
          <w:szCs w:val="24"/>
        </w:rPr>
        <w:t xml:space="preserve">  Şikayətin əsaslandırılması və baxılması üçün lazım olan informasiya: Şikayət kağız üzərində və elektron qaydada tərtib oluna bilər. Kağız üzərində şikayət Azərbaycan Respublikası Ədliyyə Nazirliyinin poçt ünvanına, elektron şikayət isə bu reqlamentin 2.5-ci bəndində göstərilən poçt ünvanına göndərilməlidir. Şikayətdə fiziki şəxsin adı, atasının adı, soyadı, ünvanı, poçt və ya elektron poçt ünvanı, yaxud işlədiyi yer göstərilməlidir.</w:t>
      </w:r>
    </w:p>
    <w:p w:rsidR="004C7AD2" w:rsidRPr="004C7AD2" w:rsidRDefault="004C7AD2" w:rsidP="003F21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3.3.3. </w:t>
      </w:r>
      <w:r w:rsidRPr="004C7AD2">
        <w:rPr>
          <w:rFonts w:ascii="Arial" w:hAnsi="Arial" w:cs="Arial"/>
          <w:sz w:val="24"/>
          <w:szCs w:val="24"/>
        </w:rPr>
        <w:t>Şikayətin baxılma müddəti: Şikayətə “İnzibati icraat haqqında” Azərbaycan Respublikası Qanununun 78.1-ci maddəsinə əsasən 1 ay müddətində baxılır.</w:t>
      </w:r>
    </w:p>
    <w:p w:rsidR="003D1A82" w:rsidRPr="004C7AD2" w:rsidRDefault="003D1A82" w:rsidP="003F210F">
      <w:pPr>
        <w:rPr>
          <w:rFonts w:ascii="Arial" w:hAnsi="Arial" w:cs="Arial"/>
          <w:sz w:val="24"/>
          <w:szCs w:val="24"/>
        </w:rPr>
      </w:pPr>
    </w:p>
    <w:sectPr w:rsidR="003D1A82" w:rsidRPr="004C7AD2" w:rsidSect="00514B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C7AD2"/>
    <w:rsid w:val="00084CBB"/>
    <w:rsid w:val="003D1A82"/>
    <w:rsid w:val="003F210F"/>
    <w:rsid w:val="004C7AD2"/>
    <w:rsid w:val="00514B51"/>
    <w:rsid w:val="005D6FFB"/>
    <w:rsid w:val="007627BD"/>
    <w:rsid w:val="00C5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govher_a</dc:creator>
  <cp:keywords/>
  <dc:description/>
  <cp:lastModifiedBy>govher_a</cp:lastModifiedBy>
  <cp:revision>6</cp:revision>
  <dcterms:created xsi:type="dcterms:W3CDTF">2017-06-21T11:25:00Z</dcterms:created>
  <dcterms:modified xsi:type="dcterms:W3CDTF">2017-06-21T12:00:00Z</dcterms:modified>
</cp:coreProperties>
</file>